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54D" w:rsidRPr="002014E0" w:rsidRDefault="0042254D" w:rsidP="0042254D">
      <w:pPr>
        <w:pStyle w:val="a4"/>
        <w:rPr>
          <w:rFonts w:cs="Arial"/>
          <w:bCs/>
          <w:sz w:val="22"/>
        </w:rPr>
      </w:pPr>
      <w:bookmarkStart w:id="0" w:name="OLE_LINK25"/>
      <w:bookmarkStart w:id="1" w:name="OLE_LINK26"/>
      <w:bookmarkStart w:id="2" w:name="OLE_LINK7"/>
      <w:bookmarkStart w:id="3" w:name="OLE_LINK8"/>
      <w:bookmarkStart w:id="4" w:name="_GoBack"/>
      <w:bookmarkEnd w:id="4"/>
      <w:r w:rsidRPr="002014E0">
        <w:rPr>
          <w:rFonts w:cs="Arial"/>
          <w:bCs/>
          <w:sz w:val="22"/>
        </w:rPr>
        <w:t>3GPP TSG RAN WG1 Meeting #95</w:t>
      </w:r>
      <w:r w:rsidRPr="002014E0">
        <w:rPr>
          <w:rFonts w:cs="Arial"/>
          <w:bCs/>
          <w:sz w:val="22"/>
        </w:rPr>
        <w:tab/>
      </w:r>
      <w:r w:rsidRPr="002014E0">
        <w:rPr>
          <w:rFonts w:cs="Arial"/>
          <w:bCs/>
          <w:sz w:val="22"/>
        </w:rPr>
        <w:tab/>
      </w:r>
      <w:r w:rsidRPr="00D61A82">
        <w:rPr>
          <w:rFonts w:cs="Arial"/>
          <w:bCs/>
          <w:sz w:val="22"/>
        </w:rPr>
        <w:t>R1-18</w:t>
      </w:r>
      <w:r w:rsidR="00D61A82" w:rsidRPr="00D61A82">
        <w:rPr>
          <w:rFonts w:eastAsia="Times New Roman" w:cs="Arial"/>
          <w:bCs/>
          <w:sz w:val="22"/>
        </w:rPr>
        <w:t>12</w:t>
      </w:r>
      <w:r w:rsidR="00D61A82">
        <w:rPr>
          <w:rFonts w:eastAsia="Times New Roman" w:cs="Arial"/>
          <w:bCs/>
          <w:sz w:val="22"/>
        </w:rPr>
        <w:t>295</w:t>
      </w:r>
    </w:p>
    <w:p w:rsidR="0042254D" w:rsidRPr="002014E0" w:rsidRDefault="0042254D" w:rsidP="0042254D">
      <w:pPr>
        <w:pStyle w:val="a4"/>
        <w:rPr>
          <w:rFonts w:eastAsia="Times New Roman" w:cs="Arial"/>
          <w:bCs/>
          <w:sz w:val="22"/>
        </w:rPr>
      </w:pPr>
      <w:r w:rsidRPr="002014E0">
        <w:rPr>
          <w:rFonts w:eastAsia="Times New Roman" w:cs="Arial"/>
          <w:bCs/>
          <w:sz w:val="22"/>
        </w:rPr>
        <w:t>Spokane, USA, November 12</w:t>
      </w:r>
      <w:r w:rsidRPr="002014E0">
        <w:rPr>
          <w:rFonts w:eastAsia="Times New Roman" w:cs="Arial"/>
          <w:bCs/>
          <w:sz w:val="22"/>
          <w:vertAlign w:val="superscript"/>
        </w:rPr>
        <w:t>th</w:t>
      </w:r>
      <w:r w:rsidRPr="002014E0">
        <w:rPr>
          <w:rFonts w:eastAsia="Times New Roman" w:cs="Arial"/>
          <w:bCs/>
          <w:sz w:val="22"/>
        </w:rPr>
        <w:t xml:space="preserve"> – 16</w:t>
      </w:r>
      <w:r w:rsidRPr="002014E0">
        <w:rPr>
          <w:rFonts w:eastAsia="Times New Roman" w:cs="Arial"/>
          <w:bCs/>
          <w:sz w:val="22"/>
          <w:vertAlign w:val="superscript"/>
        </w:rPr>
        <w:t>th</w:t>
      </w:r>
      <w:r w:rsidRPr="002014E0">
        <w:rPr>
          <w:rFonts w:eastAsia="Times New Roman" w:cs="Arial"/>
          <w:bCs/>
          <w:sz w:val="22"/>
        </w:rPr>
        <w:t xml:space="preserve">, 2018 </w:t>
      </w:r>
    </w:p>
    <w:bookmarkEnd w:id="0"/>
    <w:bookmarkEnd w:id="1"/>
    <w:bookmarkEnd w:id="2"/>
    <w:bookmarkEnd w:id="3"/>
    <w:p w:rsidR="00EC289F" w:rsidRPr="0042254D" w:rsidRDefault="00EC289F" w:rsidP="00EC289F">
      <w:pPr>
        <w:pStyle w:val="a4"/>
        <w:rPr>
          <w:rFonts w:eastAsia="宋体" w:cs="Arial" w:hint="eastAsia"/>
          <w:bCs/>
          <w:sz w:val="22"/>
          <w:szCs w:val="22"/>
          <w:lang w:eastAsia="zh-CN"/>
        </w:rPr>
      </w:pPr>
    </w:p>
    <w:p w:rsidR="000F57D5" w:rsidRPr="00C24947" w:rsidRDefault="000F57D5" w:rsidP="000F57D5">
      <w:pPr>
        <w:pStyle w:val="a4"/>
        <w:tabs>
          <w:tab w:val="clear" w:pos="4536"/>
          <w:tab w:val="left" w:pos="1800"/>
        </w:tabs>
        <w:ind w:left="1800" w:hanging="1800"/>
        <w:rPr>
          <w:rFonts w:eastAsia="宋体" w:hint="eastAsia"/>
          <w:sz w:val="22"/>
          <w:szCs w:val="22"/>
          <w:lang w:eastAsia="zh-CN"/>
        </w:rPr>
      </w:pPr>
      <w:r w:rsidRPr="00C24947">
        <w:rPr>
          <w:rFonts w:cs="Arial"/>
          <w:sz w:val="22"/>
          <w:szCs w:val="22"/>
        </w:rPr>
        <w:t>Source:</w:t>
      </w:r>
      <w:r w:rsidRPr="00C24947">
        <w:rPr>
          <w:rFonts w:cs="Arial"/>
          <w:sz w:val="22"/>
          <w:szCs w:val="22"/>
        </w:rPr>
        <w:tab/>
      </w:r>
      <w:r w:rsidR="00F709A8" w:rsidRPr="00C24947">
        <w:rPr>
          <w:rFonts w:eastAsia="宋体" w:hint="eastAsia"/>
          <w:sz w:val="22"/>
          <w:szCs w:val="22"/>
          <w:lang w:eastAsia="zh-CN"/>
        </w:rPr>
        <w:t>vivo</w:t>
      </w:r>
    </w:p>
    <w:p w:rsidR="009A40C6" w:rsidRPr="00C24947" w:rsidRDefault="009A40C6" w:rsidP="009A40C6">
      <w:pPr>
        <w:pStyle w:val="a4"/>
        <w:snapToGrid w:val="0"/>
        <w:ind w:left="1800" w:hanging="1800"/>
        <w:jc w:val="both"/>
        <w:rPr>
          <w:rFonts w:eastAsia="宋体"/>
          <w:sz w:val="22"/>
          <w:szCs w:val="22"/>
          <w:lang w:eastAsia="ja-JP"/>
        </w:rPr>
      </w:pPr>
      <w:r w:rsidRPr="00C24947">
        <w:rPr>
          <w:rFonts w:eastAsia="MS Gothic"/>
          <w:sz w:val="22"/>
          <w:szCs w:val="22"/>
        </w:rPr>
        <w:t>Title:</w:t>
      </w:r>
      <w:r w:rsidRPr="00C24947">
        <w:rPr>
          <w:rFonts w:eastAsia="MS Gothic"/>
          <w:sz w:val="22"/>
          <w:szCs w:val="22"/>
        </w:rPr>
        <w:tab/>
      </w:r>
      <w:r w:rsidR="008E55B2" w:rsidRPr="008E55B2">
        <w:rPr>
          <w:rFonts w:eastAsia="MS Gothic"/>
          <w:sz w:val="22"/>
          <w:szCs w:val="22"/>
        </w:rPr>
        <w:t xml:space="preserve">Discussion on NOMA </w:t>
      </w:r>
      <w:r w:rsidR="00BB3180">
        <w:rPr>
          <w:rFonts w:eastAsia="MS Gothic"/>
          <w:sz w:val="22"/>
          <w:szCs w:val="22"/>
        </w:rPr>
        <w:t>Procedures</w:t>
      </w:r>
    </w:p>
    <w:p w:rsidR="009A40C6" w:rsidRPr="00C24947" w:rsidRDefault="009A40C6" w:rsidP="009A40C6">
      <w:pPr>
        <w:pStyle w:val="a4"/>
        <w:tabs>
          <w:tab w:val="left" w:pos="1800"/>
        </w:tabs>
        <w:snapToGrid w:val="0"/>
        <w:ind w:left="1800" w:hanging="1800"/>
        <w:rPr>
          <w:rFonts w:eastAsia="MS Gothic"/>
          <w:sz w:val="22"/>
          <w:szCs w:val="22"/>
        </w:rPr>
      </w:pPr>
      <w:r w:rsidRPr="00C24947">
        <w:rPr>
          <w:rFonts w:eastAsia="MS Gothic"/>
          <w:sz w:val="22"/>
          <w:szCs w:val="22"/>
        </w:rPr>
        <w:t>Agenda Item:</w:t>
      </w:r>
      <w:bookmarkStart w:id="5" w:name="Source"/>
      <w:bookmarkEnd w:id="5"/>
      <w:r w:rsidRPr="00C24947">
        <w:rPr>
          <w:rFonts w:eastAsia="MS Gothic"/>
          <w:sz w:val="22"/>
          <w:szCs w:val="22"/>
        </w:rPr>
        <w:tab/>
      </w:r>
      <w:r w:rsidR="00C24947" w:rsidRPr="00C979FD">
        <w:rPr>
          <w:rFonts w:eastAsia="MS Gothic"/>
          <w:sz w:val="22"/>
          <w:szCs w:val="22"/>
        </w:rPr>
        <w:t>7</w:t>
      </w:r>
      <w:r w:rsidR="00BA16E5" w:rsidRPr="00C979FD">
        <w:rPr>
          <w:rFonts w:eastAsia="MS Gothic"/>
          <w:sz w:val="22"/>
          <w:szCs w:val="22"/>
        </w:rPr>
        <w:t>.</w:t>
      </w:r>
      <w:r w:rsidR="00121DDE">
        <w:rPr>
          <w:rFonts w:eastAsia="MS Gothic"/>
          <w:sz w:val="22"/>
          <w:szCs w:val="22"/>
        </w:rPr>
        <w:t>2</w:t>
      </w:r>
      <w:r w:rsidR="008E55B2" w:rsidRPr="00C979FD">
        <w:rPr>
          <w:rFonts w:eastAsia="MS Gothic"/>
          <w:sz w:val="22"/>
          <w:szCs w:val="22"/>
        </w:rPr>
        <w:t>.</w:t>
      </w:r>
      <w:r w:rsidR="00121DDE">
        <w:rPr>
          <w:rFonts w:eastAsia="MS Gothic"/>
          <w:sz w:val="22"/>
          <w:szCs w:val="22"/>
        </w:rPr>
        <w:t>1.</w:t>
      </w:r>
      <w:r w:rsidR="00BB3180" w:rsidRPr="00C979FD">
        <w:rPr>
          <w:rFonts w:eastAsia="MS Gothic"/>
          <w:sz w:val="22"/>
          <w:szCs w:val="22"/>
        </w:rPr>
        <w:t>3</w:t>
      </w:r>
    </w:p>
    <w:p w:rsidR="00F04983" w:rsidRPr="00F04983" w:rsidRDefault="000F57D5" w:rsidP="00F04983">
      <w:pPr>
        <w:pStyle w:val="a4"/>
        <w:tabs>
          <w:tab w:val="left" w:pos="1800"/>
        </w:tabs>
        <w:rPr>
          <w:rFonts w:eastAsia="宋体" w:cs="Arial" w:hint="eastAsia"/>
          <w:sz w:val="22"/>
          <w:szCs w:val="22"/>
          <w:lang w:eastAsia="zh-CN"/>
        </w:rPr>
      </w:pPr>
      <w:r w:rsidRPr="00C24947">
        <w:rPr>
          <w:rFonts w:cs="Arial"/>
          <w:sz w:val="22"/>
          <w:szCs w:val="22"/>
        </w:rPr>
        <w:t>Document for:</w:t>
      </w:r>
      <w:r w:rsidRPr="00C24947">
        <w:rPr>
          <w:rFonts w:cs="Arial"/>
          <w:sz w:val="22"/>
          <w:szCs w:val="22"/>
        </w:rPr>
        <w:tab/>
      </w:r>
      <w:bookmarkStart w:id="6" w:name="DocumentFor"/>
      <w:bookmarkEnd w:id="6"/>
      <w:r w:rsidR="00F04983" w:rsidRPr="00C24947">
        <w:rPr>
          <w:rFonts w:cs="Arial"/>
          <w:sz w:val="22"/>
          <w:szCs w:val="22"/>
        </w:rPr>
        <w:t>Discussion</w:t>
      </w:r>
      <w:r w:rsidR="003C7600" w:rsidRPr="00C24947">
        <w:rPr>
          <w:rFonts w:eastAsia="宋体" w:cs="Arial"/>
          <w:sz w:val="22"/>
          <w:szCs w:val="22"/>
          <w:lang w:eastAsia="zh-CN"/>
        </w:rPr>
        <w:t xml:space="preserve"> and Decision</w:t>
      </w:r>
    </w:p>
    <w:p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hint="eastAsia"/>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7"/>
    <w:bookmarkEnd w:id="8"/>
    <w:p w:rsidR="00212CA4" w:rsidRDefault="00AA60E1" w:rsidP="00C465AA">
      <w:pPr>
        <w:spacing w:after="120"/>
        <w:textAlignment w:val="center"/>
        <w:rPr>
          <w:rFonts w:eastAsia="宋体"/>
          <w:szCs w:val="20"/>
          <w:lang w:eastAsia="zh-CN"/>
        </w:rPr>
      </w:pPr>
      <w:r w:rsidRPr="00C979FD">
        <w:rPr>
          <w:rFonts w:eastAsia="宋体"/>
          <w:szCs w:val="20"/>
          <w:lang w:eastAsia="zh-CN"/>
        </w:rPr>
        <w:t xml:space="preserve">In </w:t>
      </w:r>
      <w:r w:rsidR="00916AED" w:rsidRPr="00C979FD">
        <w:rPr>
          <w:rFonts w:eastAsia="宋体"/>
          <w:szCs w:val="20"/>
          <w:lang w:eastAsia="zh-CN"/>
        </w:rPr>
        <w:t>RAN</w:t>
      </w:r>
      <w:r w:rsidR="00212CA4">
        <w:rPr>
          <w:rFonts w:eastAsia="宋体"/>
          <w:szCs w:val="20"/>
          <w:lang w:eastAsia="zh-CN"/>
        </w:rPr>
        <w:t>1 #9</w:t>
      </w:r>
      <w:r w:rsidR="00D31223">
        <w:rPr>
          <w:rFonts w:eastAsia="宋体"/>
          <w:szCs w:val="20"/>
          <w:lang w:eastAsia="zh-CN"/>
        </w:rPr>
        <w:t>4</w:t>
      </w:r>
      <w:r w:rsidR="0002766D">
        <w:rPr>
          <w:rFonts w:eastAsia="宋体"/>
          <w:szCs w:val="20"/>
          <w:lang w:eastAsia="zh-CN"/>
        </w:rPr>
        <w:t>bis</w:t>
      </w:r>
      <w:r w:rsidR="00212CA4">
        <w:rPr>
          <w:rFonts w:eastAsia="宋体"/>
          <w:szCs w:val="20"/>
          <w:lang w:eastAsia="zh-CN"/>
        </w:rPr>
        <w:t xml:space="preserve"> meeting, following agreements about </w:t>
      </w:r>
      <w:r w:rsidR="00D31223">
        <w:rPr>
          <w:rFonts w:eastAsia="宋体"/>
          <w:szCs w:val="20"/>
          <w:lang w:eastAsia="zh-CN"/>
        </w:rPr>
        <w:t xml:space="preserve">NOMA related procedures </w:t>
      </w:r>
      <w:r w:rsidR="00212CA4">
        <w:rPr>
          <w:rFonts w:eastAsia="宋体"/>
          <w:szCs w:val="20"/>
          <w:lang w:eastAsia="zh-CN"/>
        </w:rPr>
        <w:t>were made [1].</w:t>
      </w:r>
      <w:r w:rsidR="00BA16E5" w:rsidRPr="00C979FD">
        <w:rPr>
          <w:rFonts w:eastAsia="宋体"/>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D24DD" w:rsidRPr="00FD1A74" w:rsidTr="00FD1A74">
        <w:tc>
          <w:tcPr>
            <w:tcW w:w="9286" w:type="dxa"/>
            <w:shd w:val="clear" w:color="auto" w:fill="auto"/>
          </w:tcPr>
          <w:p w:rsidR="00226C76" w:rsidRPr="003B5553" w:rsidRDefault="00226C76" w:rsidP="00226C76">
            <w:pPr>
              <w:rPr>
                <w:szCs w:val="20"/>
                <w:lang w:eastAsia="x-none"/>
              </w:rPr>
            </w:pPr>
            <w:r w:rsidRPr="003B5553">
              <w:rPr>
                <w:szCs w:val="20"/>
                <w:highlight w:val="green"/>
                <w:lang w:eastAsia="x-none"/>
              </w:rPr>
              <w:t>Agreements</w:t>
            </w:r>
            <w:r w:rsidRPr="003B5553">
              <w:rPr>
                <w:szCs w:val="20"/>
                <w:lang w:eastAsia="x-none"/>
              </w:rPr>
              <w:t>:</w:t>
            </w:r>
          </w:p>
          <w:p w:rsidR="00226C76" w:rsidRPr="00042B06" w:rsidRDefault="00226C76" w:rsidP="00226C76">
            <w:pPr>
              <w:numPr>
                <w:ilvl w:val="0"/>
                <w:numId w:val="36"/>
              </w:numPr>
              <w:rPr>
                <w:szCs w:val="20"/>
              </w:rPr>
            </w:pPr>
            <w:r w:rsidRPr="00042B06">
              <w:rPr>
                <w:szCs w:val="20"/>
              </w:rPr>
              <w:t>Channel structure consisting of preamble and data can be considered for supporting the asynchronous transmission:</w:t>
            </w:r>
          </w:p>
          <w:p w:rsidR="00226C76" w:rsidRPr="003B5553" w:rsidRDefault="00226C76" w:rsidP="00226C76">
            <w:pPr>
              <w:numPr>
                <w:ilvl w:val="1"/>
                <w:numId w:val="36"/>
              </w:numPr>
              <w:rPr>
                <w:szCs w:val="20"/>
              </w:rPr>
            </w:pPr>
            <w:r w:rsidRPr="003B5553">
              <w:rPr>
                <w:szCs w:val="20"/>
              </w:rPr>
              <w:t xml:space="preserve">Preamble in Rel-15 can be considered as the starting point. </w:t>
            </w:r>
          </w:p>
          <w:p w:rsidR="00226C76" w:rsidRPr="003B5553" w:rsidRDefault="00226C76" w:rsidP="00226C76">
            <w:pPr>
              <w:numPr>
                <w:ilvl w:val="1"/>
                <w:numId w:val="36"/>
              </w:numPr>
              <w:rPr>
                <w:szCs w:val="20"/>
              </w:rPr>
            </w:pPr>
            <w:r w:rsidRPr="003B5553">
              <w:rPr>
                <w:szCs w:val="20"/>
              </w:rPr>
              <w:t>Additional components can be included if necessary, e.g., the UL channel for assisting the UE detection or GP.</w:t>
            </w:r>
          </w:p>
          <w:p w:rsidR="00D31223" w:rsidRDefault="00D31223" w:rsidP="00D31223">
            <w:pPr>
              <w:rPr>
                <w:szCs w:val="20"/>
              </w:rPr>
            </w:pPr>
          </w:p>
          <w:p w:rsidR="00D31223" w:rsidRPr="00D31223" w:rsidRDefault="00D31223" w:rsidP="00D31223">
            <w:pPr>
              <w:ind w:left="720" w:hanging="720"/>
              <w:rPr>
                <w:rFonts w:ascii="Times" w:eastAsia="Batang" w:hAnsi="Times"/>
                <w:b/>
                <w:lang w:val="en-GB" w:eastAsia="x-none"/>
              </w:rPr>
            </w:pPr>
            <w:r w:rsidRPr="00D31223">
              <w:rPr>
                <w:rFonts w:ascii="Times" w:eastAsia="Batang" w:hAnsi="Times"/>
                <w:highlight w:val="green"/>
                <w:lang w:val="en-GB" w:eastAsia="x-none"/>
              </w:rPr>
              <w:t>Agreements</w:t>
            </w:r>
            <w:r w:rsidRPr="00D31223">
              <w:rPr>
                <w:rFonts w:ascii="Times" w:eastAsia="Batang" w:hAnsi="Times"/>
                <w:b/>
                <w:lang w:val="en-GB" w:eastAsia="x-none"/>
              </w:rPr>
              <w:t>:</w:t>
            </w:r>
          </w:p>
          <w:p w:rsidR="00226C76" w:rsidRPr="00701279" w:rsidRDefault="00226C76" w:rsidP="00226C76">
            <w:pPr>
              <w:numPr>
                <w:ilvl w:val="0"/>
                <w:numId w:val="37"/>
              </w:numPr>
              <w:rPr>
                <w:szCs w:val="20"/>
              </w:rPr>
            </w:pPr>
            <w:r w:rsidRPr="00701279">
              <w:rPr>
                <w:szCs w:val="20"/>
              </w:rPr>
              <w:t xml:space="preserve">Study further the case when a UE is configured </w:t>
            </w:r>
            <w:r w:rsidRPr="00042B06">
              <w:rPr>
                <w:szCs w:val="20"/>
              </w:rPr>
              <w:t>with one or more set(s) of MA signature/resource</w:t>
            </w:r>
            <w:r w:rsidRPr="00701279">
              <w:rPr>
                <w:szCs w:val="20"/>
              </w:rPr>
              <w:t xml:space="preserve"> </w:t>
            </w:r>
          </w:p>
          <w:p w:rsidR="00226C76" w:rsidRPr="00701279" w:rsidRDefault="00226C76" w:rsidP="00226C76">
            <w:pPr>
              <w:numPr>
                <w:ilvl w:val="1"/>
                <w:numId w:val="37"/>
              </w:numPr>
              <w:rPr>
                <w:szCs w:val="20"/>
              </w:rPr>
            </w:pPr>
            <w:r w:rsidRPr="00701279">
              <w:rPr>
                <w:szCs w:val="20"/>
              </w:rPr>
              <w:t>FFS principle for MA signature/resource configuration/selection among MA signature/resource belonging to same/different set(s).</w:t>
            </w:r>
          </w:p>
          <w:p w:rsidR="00226C76" w:rsidRPr="00701279" w:rsidRDefault="00226C76" w:rsidP="00226C76">
            <w:pPr>
              <w:numPr>
                <w:ilvl w:val="2"/>
                <w:numId w:val="37"/>
              </w:numPr>
              <w:rPr>
                <w:szCs w:val="20"/>
              </w:rPr>
            </w:pPr>
            <w:r w:rsidRPr="00701279">
              <w:rPr>
                <w:szCs w:val="20"/>
              </w:rPr>
              <w:t>e.g. different</w:t>
            </w:r>
            <w:r w:rsidRPr="00701279">
              <w:rPr>
                <w:rFonts w:hint="eastAsia"/>
                <w:szCs w:val="20"/>
              </w:rPr>
              <w:t xml:space="preserve"> </w:t>
            </w:r>
            <w:r w:rsidRPr="00701279">
              <w:rPr>
                <w:szCs w:val="20"/>
              </w:rPr>
              <w:t>MA signatures/resources may be considered for different TBSs/MCSs/retransmissions/UE grouping/measurements, etc.</w:t>
            </w:r>
          </w:p>
          <w:p w:rsidR="00226C76" w:rsidRPr="00701279" w:rsidRDefault="00226C76" w:rsidP="00226C76">
            <w:pPr>
              <w:numPr>
                <w:ilvl w:val="1"/>
                <w:numId w:val="37"/>
              </w:numPr>
              <w:rPr>
                <w:szCs w:val="20"/>
              </w:rPr>
            </w:pPr>
            <w:r w:rsidRPr="00701279">
              <w:rPr>
                <w:szCs w:val="20"/>
              </w:rPr>
              <w:t xml:space="preserve">FFS signaling </w:t>
            </w:r>
          </w:p>
          <w:p w:rsidR="00226C76" w:rsidRPr="00701279" w:rsidRDefault="00226C76" w:rsidP="00226C76">
            <w:pPr>
              <w:numPr>
                <w:ilvl w:val="1"/>
                <w:numId w:val="37"/>
              </w:numPr>
              <w:rPr>
                <w:szCs w:val="20"/>
              </w:rPr>
            </w:pPr>
            <w:r w:rsidRPr="00701279">
              <w:rPr>
                <w:szCs w:val="20"/>
              </w:rPr>
              <w:t>FFS how to handle the collision of MA signature/resource</w:t>
            </w:r>
          </w:p>
          <w:p w:rsidR="00226C76" w:rsidRPr="00701279" w:rsidRDefault="00226C76" w:rsidP="00226C76">
            <w:pPr>
              <w:numPr>
                <w:ilvl w:val="1"/>
                <w:numId w:val="37"/>
              </w:numPr>
              <w:rPr>
                <w:szCs w:val="20"/>
              </w:rPr>
            </w:pPr>
            <w:r w:rsidRPr="00701279">
              <w:rPr>
                <w:szCs w:val="20"/>
              </w:rPr>
              <w:t>FFS the mapping between RS and other MA signatures</w:t>
            </w:r>
          </w:p>
          <w:p w:rsidR="00DD24DD" w:rsidRPr="00226C76" w:rsidRDefault="00DD24DD" w:rsidP="00FD1A74">
            <w:pPr>
              <w:spacing w:after="120"/>
              <w:ind w:firstLine="400"/>
              <w:textAlignment w:val="center"/>
              <w:rPr>
                <w:rFonts w:eastAsia="宋体"/>
                <w:bCs/>
                <w:szCs w:val="20"/>
                <w:lang w:eastAsia="zh-CN"/>
              </w:rPr>
            </w:pPr>
          </w:p>
        </w:tc>
      </w:tr>
    </w:tbl>
    <w:p w:rsidR="00DD24DD" w:rsidRDefault="00DD24DD" w:rsidP="00C465AA">
      <w:pPr>
        <w:spacing w:after="120"/>
        <w:textAlignment w:val="center"/>
        <w:rPr>
          <w:rFonts w:eastAsia="宋体"/>
          <w:szCs w:val="20"/>
          <w:lang w:eastAsia="zh-CN"/>
        </w:rPr>
      </w:pPr>
    </w:p>
    <w:p w:rsidR="00886F84" w:rsidRDefault="00BA16E5" w:rsidP="00B556B2">
      <w:pPr>
        <w:spacing w:after="120"/>
        <w:jc w:val="both"/>
        <w:textAlignment w:val="center"/>
        <w:rPr>
          <w:rFonts w:eastAsia="宋体"/>
          <w:szCs w:val="20"/>
          <w:lang w:eastAsia="zh-CN"/>
        </w:rPr>
      </w:pPr>
      <w:r>
        <w:rPr>
          <w:rFonts w:eastAsia="宋体"/>
          <w:szCs w:val="20"/>
          <w:lang w:eastAsia="zh-CN"/>
        </w:rPr>
        <w:t>In this cont</w:t>
      </w:r>
      <w:r w:rsidR="00CD0040">
        <w:rPr>
          <w:rFonts w:eastAsia="宋体"/>
          <w:szCs w:val="20"/>
          <w:lang w:eastAsia="zh-CN"/>
        </w:rPr>
        <w:t>ribution, we provide our considerations for</w:t>
      </w:r>
      <w:r w:rsidR="00886F84">
        <w:rPr>
          <w:rFonts w:eastAsia="宋体"/>
          <w:szCs w:val="20"/>
          <w:lang w:eastAsia="zh-CN"/>
        </w:rPr>
        <w:t xml:space="preserve"> design of NOMA</w:t>
      </w:r>
      <w:r w:rsidR="00701836">
        <w:rPr>
          <w:rFonts w:eastAsia="宋体"/>
          <w:szCs w:val="20"/>
          <w:lang w:eastAsia="zh-CN"/>
        </w:rPr>
        <w:t xml:space="preserve"> procedures</w:t>
      </w:r>
      <w:r w:rsidR="00212CA4">
        <w:rPr>
          <w:rFonts w:eastAsia="宋体"/>
          <w:szCs w:val="20"/>
          <w:lang w:eastAsia="zh-CN"/>
        </w:rPr>
        <w:t xml:space="preserve">, including enhanced UL configured grant transmission procedure based on Rel-15 configured grant. </w:t>
      </w:r>
    </w:p>
    <w:p w:rsidR="003A41F7" w:rsidRPr="00884BF1" w:rsidRDefault="00B556B2"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884BF1">
        <w:rPr>
          <w:b w:val="0"/>
          <w:bCs w:val="0"/>
          <w:kern w:val="0"/>
          <w:sz w:val="36"/>
          <w:szCs w:val="20"/>
          <w:lang w:val="fr-FR"/>
        </w:rPr>
        <w:t>Discussion</w:t>
      </w:r>
    </w:p>
    <w:p w:rsidR="00A34E9F" w:rsidRPr="00A425A9" w:rsidRDefault="00A34E9F" w:rsidP="00A34E9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NOMA operation mode</w:t>
      </w:r>
    </w:p>
    <w:p w:rsidR="00B556B2" w:rsidRDefault="00B556B2" w:rsidP="009F27AF">
      <w:pPr>
        <w:spacing w:after="120"/>
        <w:jc w:val="both"/>
        <w:textAlignment w:val="center"/>
        <w:rPr>
          <w:rFonts w:eastAsia="等线"/>
          <w:szCs w:val="20"/>
          <w:lang w:eastAsia="zh-CN"/>
        </w:rPr>
      </w:pPr>
      <w:r w:rsidRPr="00B556B2">
        <w:rPr>
          <w:rFonts w:eastAsia="宋体"/>
          <w:szCs w:val="20"/>
          <w:lang w:eastAsia="zh-CN"/>
        </w:rPr>
        <w:t>In RAN1#93 meeting, NOMA transmission with configured grant mode was agreed as baseline for discussion in NOMA SI</w:t>
      </w:r>
      <w:r>
        <w:rPr>
          <w:rFonts w:eastAsia="宋体"/>
          <w:szCs w:val="20"/>
          <w:lang w:eastAsia="zh-CN"/>
        </w:rPr>
        <w:t xml:space="preserve">. </w:t>
      </w:r>
      <w:r>
        <w:rPr>
          <w:rFonts w:eastAsia="等线"/>
          <w:szCs w:val="20"/>
          <w:lang w:eastAsia="zh-CN"/>
        </w:rPr>
        <w:t xml:space="preserve">For UL NOMA, there are three potential use scenarios, mMTC, eMBB and URLLC. For eMBB or URLLC scenarios, NOMA transmission </w:t>
      </w:r>
      <w:r w:rsidR="009F27AF">
        <w:rPr>
          <w:rFonts w:eastAsia="等线"/>
          <w:szCs w:val="20"/>
          <w:lang w:eastAsia="zh-CN"/>
        </w:rPr>
        <w:t>operating in synchronous mode could be baseline. As for mMTC and eMBB small data scenarios where UL NOMA is promising to improve capacity and resource utilization, NOMA transmission operating in asynchronous mode is beneficial</w:t>
      </w:r>
      <w:r w:rsidR="00A2194E">
        <w:rPr>
          <w:rFonts w:eastAsia="等线"/>
          <w:szCs w:val="20"/>
          <w:lang w:eastAsia="zh-CN"/>
        </w:rPr>
        <w:t xml:space="preserve"> from signaling overhead reduction and power consumption reduction</w:t>
      </w:r>
      <w:r w:rsidR="009F27AF">
        <w:rPr>
          <w:rFonts w:eastAsia="等线"/>
          <w:szCs w:val="20"/>
          <w:lang w:eastAsia="zh-CN"/>
        </w:rPr>
        <w:t xml:space="preserve">. In such cases, </w:t>
      </w:r>
      <w:r w:rsidR="009F27AF">
        <w:rPr>
          <w:rFonts w:eastAsia="宋体"/>
          <w:szCs w:val="20"/>
          <w:lang w:eastAsia="zh-CN"/>
        </w:rPr>
        <w:t xml:space="preserve">tight UL synchronous is hard to maintain, i.e. UE may operate in </w:t>
      </w:r>
      <w:r w:rsidR="009F27AF">
        <w:rPr>
          <w:rFonts w:eastAsia="等线"/>
          <w:szCs w:val="20"/>
          <w:lang w:val="en-GB" w:eastAsia="zh-CN"/>
        </w:rPr>
        <w:t xml:space="preserve">inactive/idle state or in out-of-sync state. </w:t>
      </w:r>
      <w:r w:rsidR="009F27AF">
        <w:rPr>
          <w:rFonts w:eastAsia="宋体"/>
          <w:szCs w:val="20"/>
          <w:lang w:eastAsia="zh-CN"/>
        </w:rPr>
        <w:t>If synchronization was always required before transmitting UL data, there would be larger latency and power consumption for UE</w:t>
      </w:r>
      <w:r w:rsidR="00BD58E2">
        <w:rPr>
          <w:rFonts w:eastAsia="宋体"/>
          <w:szCs w:val="20"/>
          <w:lang w:eastAsia="zh-CN"/>
        </w:rPr>
        <w:t>s</w:t>
      </w:r>
      <w:r w:rsidR="009F27AF">
        <w:rPr>
          <w:rFonts w:eastAsia="宋体"/>
          <w:szCs w:val="20"/>
          <w:lang w:eastAsia="zh-CN"/>
        </w:rPr>
        <w:t xml:space="preserve">. </w:t>
      </w:r>
      <w:r w:rsidR="009F27AF">
        <w:rPr>
          <w:rFonts w:eastAsia="等线"/>
          <w:szCs w:val="20"/>
          <w:lang w:eastAsia="zh-CN"/>
        </w:rPr>
        <w:t>Therefore, it is worthy to study how to support transmitting data in inactive/idle mode with asynchronous transmission.</w:t>
      </w:r>
      <w:r w:rsidR="00BD58E2">
        <w:rPr>
          <w:rFonts w:eastAsia="等线"/>
          <w:szCs w:val="20"/>
          <w:lang w:eastAsia="zh-CN"/>
        </w:rPr>
        <w:t xml:space="preserve"> </w:t>
      </w:r>
    </w:p>
    <w:p w:rsidR="00BD58E2" w:rsidRDefault="00BD58E2" w:rsidP="009F27AF">
      <w:pPr>
        <w:spacing w:after="120"/>
        <w:jc w:val="both"/>
        <w:textAlignment w:val="center"/>
        <w:rPr>
          <w:rFonts w:eastAsia="等线"/>
          <w:szCs w:val="20"/>
          <w:lang w:eastAsia="zh-CN"/>
        </w:rPr>
      </w:pPr>
      <w:r>
        <w:rPr>
          <w:rFonts w:eastAsia="等线"/>
          <w:szCs w:val="20"/>
          <w:lang w:eastAsia="zh-CN"/>
        </w:rPr>
        <w:t xml:space="preserve">On the other hand, for UEs in </w:t>
      </w:r>
      <w:r w:rsidR="002C08BA">
        <w:rPr>
          <w:rFonts w:eastAsia="等线"/>
          <w:szCs w:val="20"/>
          <w:lang w:eastAsia="zh-CN"/>
        </w:rPr>
        <w:t>in</w:t>
      </w:r>
      <w:r>
        <w:rPr>
          <w:rFonts w:eastAsia="等线"/>
          <w:szCs w:val="20"/>
          <w:lang w:eastAsia="zh-CN"/>
        </w:rPr>
        <w:t>active/idle state, simplified RACH procedures, namely 2-step RACH, can be adopted. Note that 2-step RACH is already being discussed in other SI.</w:t>
      </w:r>
      <w:r w:rsidR="001453E6">
        <w:rPr>
          <w:rFonts w:eastAsia="等线"/>
          <w:szCs w:val="20"/>
          <w:lang w:eastAsia="zh-CN"/>
        </w:rPr>
        <w:t xml:space="preserve"> </w:t>
      </w:r>
      <w:r>
        <w:rPr>
          <w:rFonts w:eastAsia="等线"/>
          <w:szCs w:val="20"/>
          <w:lang w:eastAsia="zh-CN"/>
        </w:rPr>
        <w:t xml:space="preserve">Therefore, it is also beneficial to study NOMA transmission </w:t>
      </w:r>
      <w:r w:rsidR="00CF7E6F">
        <w:rPr>
          <w:rFonts w:eastAsia="等线"/>
          <w:szCs w:val="20"/>
          <w:lang w:eastAsia="zh-CN"/>
        </w:rPr>
        <w:t xml:space="preserve">in RRC inactive/idle state </w:t>
      </w:r>
      <w:r>
        <w:rPr>
          <w:rFonts w:eastAsia="等线"/>
          <w:szCs w:val="20"/>
          <w:lang w:eastAsia="zh-CN"/>
        </w:rPr>
        <w:t xml:space="preserve">with 2-step RACH procedure. </w:t>
      </w:r>
    </w:p>
    <w:p w:rsidR="00BD58E2" w:rsidRPr="00BD58E2" w:rsidRDefault="00A34E9F" w:rsidP="00BD58E2">
      <w:pPr>
        <w:spacing w:afterLines="50" w:after="120" w:line="280" w:lineRule="exact"/>
        <w:jc w:val="both"/>
        <w:rPr>
          <w:rFonts w:eastAsia="等线"/>
          <w:b/>
          <w:szCs w:val="20"/>
          <w:lang w:eastAsia="zh-CN"/>
        </w:rPr>
      </w:pPr>
      <w:r w:rsidRPr="00F46E00">
        <w:rPr>
          <w:rFonts w:eastAsia="宋体"/>
          <w:b/>
          <w:lang w:eastAsia="zh-CN"/>
        </w:rPr>
        <w:t xml:space="preserve">Proposal </w:t>
      </w:r>
      <w:r w:rsidRPr="00F46E00">
        <w:rPr>
          <w:rFonts w:eastAsia="宋体"/>
          <w:b/>
          <w:lang w:eastAsia="zh-CN"/>
        </w:rPr>
        <w:fldChar w:fldCharType="begin"/>
      </w:r>
      <w:r w:rsidRPr="00F46E00">
        <w:rPr>
          <w:rFonts w:eastAsia="宋体"/>
          <w:b/>
          <w:lang w:eastAsia="zh-CN"/>
        </w:rPr>
        <w:instrText xml:space="preserve"> SEQ Proposal \* ARABIC </w:instrText>
      </w:r>
      <w:r w:rsidRPr="00F46E00">
        <w:rPr>
          <w:rFonts w:eastAsia="宋体"/>
          <w:b/>
          <w:lang w:eastAsia="zh-CN"/>
        </w:rPr>
        <w:fldChar w:fldCharType="separate"/>
      </w:r>
      <w:r w:rsidR="00E01E0C">
        <w:rPr>
          <w:rFonts w:eastAsia="宋体"/>
          <w:b/>
          <w:noProof/>
          <w:lang w:eastAsia="zh-CN"/>
        </w:rPr>
        <w:t>1</w:t>
      </w:r>
      <w:r w:rsidRPr="00F46E00">
        <w:rPr>
          <w:rFonts w:eastAsia="宋体"/>
          <w:b/>
          <w:lang w:eastAsia="zh-CN"/>
        </w:rPr>
        <w:fldChar w:fldCharType="end"/>
      </w:r>
      <w:r w:rsidRPr="00F46E00">
        <w:rPr>
          <w:rFonts w:eastAsia="宋体"/>
          <w:b/>
          <w:lang w:eastAsia="zh-CN"/>
        </w:rPr>
        <w:t xml:space="preserve">: </w:t>
      </w:r>
      <w:r w:rsidR="00BD58E2" w:rsidRPr="00BD58E2">
        <w:rPr>
          <w:rFonts w:eastAsia="等线"/>
          <w:b/>
          <w:szCs w:val="20"/>
          <w:lang w:eastAsia="zh-CN"/>
        </w:rPr>
        <w:t>RAN1 to study NOMA transmission for UE in RRC inactive state</w:t>
      </w:r>
      <w:r w:rsidR="0000039E">
        <w:rPr>
          <w:rFonts w:eastAsia="等线"/>
          <w:b/>
          <w:szCs w:val="20"/>
          <w:lang w:eastAsia="zh-CN"/>
        </w:rPr>
        <w:t>.</w:t>
      </w:r>
    </w:p>
    <w:p w:rsidR="00A34E9F" w:rsidRPr="00BD58E2" w:rsidRDefault="00BD58E2" w:rsidP="00BD58E2">
      <w:pPr>
        <w:numPr>
          <w:ilvl w:val="0"/>
          <w:numId w:val="30"/>
        </w:numPr>
        <w:spacing w:afterLines="50" w:after="120" w:line="280" w:lineRule="exact"/>
        <w:jc w:val="both"/>
        <w:rPr>
          <w:rFonts w:eastAsia="宋体"/>
          <w:b/>
          <w:lang w:val="fr-FR" w:eastAsia="zh-CN"/>
        </w:rPr>
      </w:pPr>
      <w:r w:rsidRPr="00BD58E2">
        <w:rPr>
          <w:rFonts w:eastAsia="等线"/>
          <w:b/>
          <w:szCs w:val="20"/>
          <w:lang w:eastAsia="zh-CN"/>
        </w:rPr>
        <w:t>Further study whether and how to support 2-step RACH</w:t>
      </w:r>
      <w:r w:rsidR="0000039E">
        <w:rPr>
          <w:rFonts w:eastAsia="等线"/>
          <w:b/>
          <w:szCs w:val="20"/>
          <w:lang w:eastAsia="zh-CN"/>
        </w:rPr>
        <w:t>.</w:t>
      </w:r>
    </w:p>
    <w:p w:rsidR="00B556B2" w:rsidRPr="00B556B2" w:rsidRDefault="00B556B2" w:rsidP="00A34E9F">
      <w:pPr>
        <w:spacing w:after="120"/>
        <w:jc w:val="both"/>
        <w:textAlignment w:val="center"/>
        <w:rPr>
          <w:rFonts w:eastAsia="宋体"/>
          <w:szCs w:val="20"/>
          <w:lang w:eastAsia="zh-CN"/>
        </w:rPr>
      </w:pPr>
    </w:p>
    <w:p w:rsidR="00212CA4" w:rsidRPr="00A425A9" w:rsidRDefault="00DD10B8" w:rsidP="00DD10B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DD10B8">
        <w:rPr>
          <w:rFonts w:ascii="Arial" w:eastAsia="宋体" w:hAnsi="Arial"/>
          <w:sz w:val="32"/>
          <w:szCs w:val="20"/>
          <w:lang w:val="en-GB"/>
        </w:rPr>
        <w:t xml:space="preserve">MA signature/resource </w:t>
      </w:r>
      <w:r w:rsidR="00F204FF" w:rsidRPr="00A425A9">
        <w:rPr>
          <w:rFonts w:ascii="Arial" w:eastAsia="宋体" w:hAnsi="Arial"/>
          <w:sz w:val="32"/>
          <w:szCs w:val="20"/>
          <w:lang w:val="en-GB"/>
        </w:rPr>
        <w:t>configuration</w:t>
      </w:r>
    </w:p>
    <w:p w:rsidR="00884BF1" w:rsidRPr="002B5094" w:rsidRDefault="00884BF1" w:rsidP="00442059">
      <w:pPr>
        <w:pStyle w:val="a0"/>
        <w:rPr>
          <w:rFonts w:eastAsia="等线"/>
          <w:b/>
          <w:szCs w:val="20"/>
          <w:u w:val="single"/>
          <w:lang w:eastAsia="zh-CN"/>
        </w:rPr>
      </w:pPr>
      <w:r w:rsidRPr="002B5094">
        <w:rPr>
          <w:rFonts w:eastAsia="等线"/>
          <w:b/>
          <w:szCs w:val="20"/>
          <w:u w:val="single"/>
          <w:lang w:eastAsia="zh-CN"/>
        </w:rPr>
        <w:t>DMRS and MA signature configuration</w:t>
      </w:r>
    </w:p>
    <w:p w:rsidR="00884BF1" w:rsidRDefault="00884BF1" w:rsidP="00884BF1">
      <w:pPr>
        <w:pStyle w:val="a0"/>
        <w:rPr>
          <w:rFonts w:eastAsia="等线"/>
          <w:szCs w:val="20"/>
          <w:lang w:eastAsia="zh-CN"/>
        </w:rPr>
      </w:pPr>
      <w:r w:rsidRPr="0062119B">
        <w:rPr>
          <w:rFonts w:eastAsia="等线"/>
          <w:szCs w:val="20"/>
          <w:lang w:eastAsia="zh-CN"/>
        </w:rPr>
        <w:lastRenderedPageBreak/>
        <w:t xml:space="preserve">In Rel.15 DMRS is used for UE identification for UL configured grant transmission. </w:t>
      </w:r>
      <w:r>
        <w:rPr>
          <w:rFonts w:eastAsia="等线"/>
          <w:szCs w:val="20"/>
          <w:lang w:eastAsia="zh-CN"/>
        </w:rPr>
        <w:t xml:space="preserve">For the major scenarios of NOMA transmission, DMRS can also be used for UE identification. </w:t>
      </w:r>
      <w:r w:rsidRPr="0062119B">
        <w:rPr>
          <w:rFonts w:eastAsia="等线"/>
          <w:szCs w:val="20"/>
          <w:lang w:eastAsia="zh-CN"/>
        </w:rPr>
        <w:t>However, there could be not enough orthogonal DMRS to support quite a large number of devices</w:t>
      </w:r>
      <w:r>
        <w:rPr>
          <w:rFonts w:eastAsia="等线"/>
          <w:szCs w:val="20"/>
          <w:lang w:eastAsia="zh-CN"/>
        </w:rPr>
        <w:t>, especially for mMTC scenario</w:t>
      </w:r>
      <w:r w:rsidRPr="0062119B">
        <w:rPr>
          <w:rFonts w:eastAsia="等线"/>
          <w:szCs w:val="20"/>
          <w:lang w:eastAsia="zh-CN"/>
        </w:rPr>
        <w:t>.</w:t>
      </w:r>
      <w:r>
        <w:rPr>
          <w:rFonts w:eastAsia="等线"/>
          <w:szCs w:val="20"/>
          <w:lang w:eastAsia="zh-CN"/>
        </w:rPr>
        <w:t xml:space="preserve"> Therefore, enhancement of DMRS configuration or enhancements of UE identification for NOMA transmission need to be considered. </w:t>
      </w:r>
    </w:p>
    <w:p w:rsidR="00884BF1" w:rsidRDefault="00884BF1" w:rsidP="00884BF1">
      <w:pPr>
        <w:pStyle w:val="a0"/>
        <w:rPr>
          <w:rFonts w:eastAsia="等线"/>
          <w:szCs w:val="20"/>
          <w:lang w:eastAsia="zh-CN"/>
        </w:rPr>
      </w:pPr>
      <w:r>
        <w:rPr>
          <w:rFonts w:eastAsia="等线"/>
          <w:szCs w:val="20"/>
          <w:lang w:eastAsia="zh-CN"/>
        </w:rPr>
        <w:t>For DMRS configuration, following options can be considered.</w:t>
      </w:r>
    </w:p>
    <w:p w:rsidR="00884BF1" w:rsidRDefault="00884BF1" w:rsidP="00884BF1">
      <w:pPr>
        <w:pStyle w:val="a0"/>
        <w:numPr>
          <w:ilvl w:val="0"/>
          <w:numId w:val="28"/>
        </w:numPr>
        <w:rPr>
          <w:rFonts w:eastAsia="等线"/>
          <w:szCs w:val="20"/>
          <w:lang w:eastAsia="zh-CN"/>
        </w:rPr>
      </w:pPr>
      <w:r>
        <w:rPr>
          <w:rFonts w:eastAsia="等线"/>
          <w:szCs w:val="20"/>
          <w:lang w:eastAsia="zh-CN"/>
        </w:rPr>
        <w:t>Opt. 1: Each UE is configured with UE-specific DMRS configuration/sequence</w:t>
      </w:r>
    </w:p>
    <w:p w:rsidR="00884BF1" w:rsidRPr="004C20D1" w:rsidRDefault="00884BF1" w:rsidP="00884BF1">
      <w:pPr>
        <w:pStyle w:val="a0"/>
        <w:numPr>
          <w:ilvl w:val="0"/>
          <w:numId w:val="28"/>
        </w:numPr>
        <w:rPr>
          <w:rFonts w:eastAsia="等线"/>
          <w:szCs w:val="20"/>
          <w:lang w:eastAsia="zh-CN"/>
        </w:rPr>
      </w:pPr>
      <w:r w:rsidRPr="004C20D1">
        <w:rPr>
          <w:rFonts w:eastAsia="等线"/>
          <w:szCs w:val="20"/>
          <w:lang w:eastAsia="zh-CN"/>
        </w:rPr>
        <w:t xml:space="preserve">Opt. 2: Each UE is configured with a </w:t>
      </w:r>
      <w:bookmarkStart w:id="9" w:name="OLE_LINK3"/>
      <w:r w:rsidRPr="004C20D1">
        <w:rPr>
          <w:rFonts w:eastAsia="等线"/>
          <w:szCs w:val="20"/>
          <w:lang w:eastAsia="zh-CN"/>
        </w:rPr>
        <w:t>DMRS configuration/sequence pool</w:t>
      </w:r>
      <w:bookmarkEnd w:id="9"/>
    </w:p>
    <w:p w:rsidR="00884BF1" w:rsidRDefault="00884BF1" w:rsidP="00884BF1">
      <w:pPr>
        <w:pStyle w:val="a0"/>
        <w:rPr>
          <w:rFonts w:eastAsia="等线"/>
          <w:szCs w:val="20"/>
          <w:lang w:eastAsia="zh-CN"/>
        </w:rPr>
      </w:pPr>
      <w:r w:rsidRPr="004C20D1">
        <w:rPr>
          <w:rFonts w:eastAsia="等线"/>
          <w:szCs w:val="20"/>
          <w:lang w:eastAsia="zh-CN"/>
        </w:rPr>
        <w:t xml:space="preserve">For option 1, UE is configured with UE-specific DMRS </w:t>
      </w:r>
      <w:r>
        <w:rPr>
          <w:rFonts w:eastAsia="等线"/>
          <w:szCs w:val="20"/>
          <w:lang w:eastAsia="zh-CN"/>
        </w:rPr>
        <w:t>configuration,</w:t>
      </w:r>
      <w:r w:rsidR="00CA7209">
        <w:rPr>
          <w:rFonts w:eastAsia="等线"/>
          <w:szCs w:val="20"/>
          <w:lang w:eastAsia="zh-CN"/>
        </w:rPr>
        <w:t xml:space="preserve"> which can be used for NOMA transmission in RRC connected state</w:t>
      </w:r>
      <w:r w:rsidRPr="004C20D1">
        <w:rPr>
          <w:rFonts w:eastAsia="等线"/>
          <w:szCs w:val="20"/>
          <w:lang w:eastAsia="zh-CN"/>
        </w:rPr>
        <w:t xml:space="preserve">. For </w:t>
      </w:r>
      <w:r>
        <w:rPr>
          <w:rFonts w:eastAsia="等线"/>
          <w:szCs w:val="20"/>
          <w:lang w:eastAsia="zh-CN"/>
        </w:rPr>
        <w:t xml:space="preserve">option 2, </w:t>
      </w:r>
      <w:r w:rsidR="00CA7209">
        <w:rPr>
          <w:rFonts w:eastAsia="等线"/>
          <w:szCs w:val="20"/>
          <w:lang w:eastAsia="zh-CN"/>
        </w:rPr>
        <w:t xml:space="preserve">UE is configured with a pool of DMRS configurations, where </w:t>
      </w:r>
      <w:r>
        <w:rPr>
          <w:rFonts w:eastAsia="等线"/>
          <w:szCs w:val="20"/>
          <w:lang w:eastAsia="zh-CN"/>
        </w:rPr>
        <w:t xml:space="preserve">different DMRS configurations in the pool can be associated with different DMRS ports, DMRS time/frequency resources, or DMRS scrambling IDs. </w:t>
      </w:r>
      <w:r w:rsidR="00CA7209">
        <w:rPr>
          <w:rFonts w:eastAsia="等线"/>
          <w:szCs w:val="20"/>
          <w:lang w:eastAsia="zh-CN"/>
        </w:rPr>
        <w:t xml:space="preserve">Option 2 can be useful for NOMA transmission in RRC inactive/idle state. </w:t>
      </w:r>
      <w:r w:rsidR="00DB76CE">
        <w:rPr>
          <w:rFonts w:eastAsia="等线"/>
          <w:szCs w:val="20"/>
          <w:lang w:eastAsia="zh-CN"/>
        </w:rPr>
        <w:t>For either options, if DMRS is used for UE identification, it is important to enhance DMRS capacity for mitigate collision among multiple UEs. In our companion contribution</w:t>
      </w:r>
      <w:r w:rsidR="00F11879">
        <w:rPr>
          <w:rFonts w:eastAsia="等线"/>
          <w:szCs w:val="20"/>
          <w:lang w:eastAsia="zh-CN"/>
        </w:rPr>
        <w:t xml:space="preserve"> </w:t>
      </w:r>
      <w:r w:rsidR="00F11879">
        <w:rPr>
          <w:rFonts w:eastAsia="等线"/>
          <w:szCs w:val="20"/>
          <w:lang w:eastAsia="zh-CN"/>
        </w:rPr>
        <w:fldChar w:fldCharType="begin"/>
      </w:r>
      <w:r w:rsidR="00F11879">
        <w:rPr>
          <w:rFonts w:eastAsia="等线"/>
          <w:szCs w:val="20"/>
          <w:lang w:eastAsia="zh-CN"/>
        </w:rPr>
        <w:instrText xml:space="preserve"> REF _Ref525913678 \r \h </w:instrText>
      </w:r>
      <w:r w:rsidR="00F11879">
        <w:rPr>
          <w:rFonts w:eastAsia="等线"/>
          <w:szCs w:val="20"/>
          <w:lang w:eastAsia="zh-CN"/>
        </w:rPr>
      </w:r>
      <w:r w:rsidR="00F11879">
        <w:rPr>
          <w:rFonts w:eastAsia="等线"/>
          <w:szCs w:val="20"/>
          <w:lang w:eastAsia="zh-CN"/>
        </w:rPr>
        <w:fldChar w:fldCharType="separate"/>
      </w:r>
      <w:r w:rsidR="00E01E0C">
        <w:rPr>
          <w:rFonts w:eastAsia="等线"/>
          <w:szCs w:val="20"/>
          <w:lang w:eastAsia="zh-CN"/>
        </w:rPr>
        <w:t>[2]</w:t>
      </w:r>
      <w:r w:rsidR="00F11879">
        <w:rPr>
          <w:rFonts w:eastAsia="等线"/>
          <w:szCs w:val="20"/>
          <w:lang w:eastAsia="zh-CN"/>
        </w:rPr>
        <w:fldChar w:fldCharType="end"/>
      </w:r>
      <w:r w:rsidR="00DB76CE">
        <w:rPr>
          <w:rFonts w:eastAsia="等线"/>
          <w:szCs w:val="20"/>
          <w:lang w:eastAsia="zh-CN"/>
        </w:rPr>
        <w:t>, we discuss DMRS enhancement for NOMA transmission.</w:t>
      </w:r>
    </w:p>
    <w:p w:rsidR="00884BF1" w:rsidRDefault="00884BF1" w:rsidP="00884BF1">
      <w:pPr>
        <w:spacing w:afterLines="50" w:after="120" w:line="280" w:lineRule="exact"/>
        <w:jc w:val="both"/>
        <w:rPr>
          <w:rFonts w:eastAsia="宋体"/>
          <w:b/>
          <w:lang w:eastAsia="zh-CN"/>
        </w:rPr>
      </w:pPr>
      <w:r w:rsidRPr="00F46E00">
        <w:rPr>
          <w:rFonts w:eastAsia="宋体"/>
          <w:b/>
          <w:lang w:eastAsia="zh-CN"/>
        </w:rPr>
        <w:t xml:space="preserve">Proposal </w:t>
      </w:r>
      <w:r w:rsidRPr="00F46E00">
        <w:rPr>
          <w:rFonts w:eastAsia="宋体"/>
          <w:b/>
          <w:lang w:eastAsia="zh-CN"/>
        </w:rPr>
        <w:fldChar w:fldCharType="begin"/>
      </w:r>
      <w:r w:rsidRPr="00F46E00">
        <w:rPr>
          <w:rFonts w:eastAsia="宋体"/>
          <w:b/>
          <w:lang w:eastAsia="zh-CN"/>
        </w:rPr>
        <w:instrText xml:space="preserve"> SEQ Proposal \* ARABIC </w:instrText>
      </w:r>
      <w:r w:rsidRPr="00F46E00">
        <w:rPr>
          <w:rFonts w:eastAsia="宋体"/>
          <w:b/>
          <w:lang w:eastAsia="zh-CN"/>
        </w:rPr>
        <w:fldChar w:fldCharType="separate"/>
      </w:r>
      <w:r w:rsidR="00E01E0C">
        <w:rPr>
          <w:rFonts w:eastAsia="宋体"/>
          <w:b/>
          <w:noProof/>
          <w:lang w:eastAsia="zh-CN"/>
        </w:rPr>
        <w:t>2</w:t>
      </w:r>
      <w:r w:rsidRPr="00F46E00">
        <w:rPr>
          <w:rFonts w:eastAsia="宋体"/>
          <w:b/>
          <w:lang w:eastAsia="zh-CN"/>
        </w:rPr>
        <w:fldChar w:fldCharType="end"/>
      </w:r>
      <w:r w:rsidRPr="00F46E00">
        <w:rPr>
          <w:rFonts w:eastAsia="宋体"/>
          <w:b/>
          <w:lang w:eastAsia="zh-CN"/>
        </w:rPr>
        <w:t xml:space="preserve">: </w:t>
      </w:r>
      <w:r>
        <w:rPr>
          <w:rFonts w:eastAsia="宋体"/>
          <w:b/>
          <w:lang w:eastAsia="zh-CN"/>
        </w:rPr>
        <w:t xml:space="preserve">For NOMA transmission, </w:t>
      </w:r>
      <w:r w:rsidRPr="002559CA">
        <w:rPr>
          <w:rFonts w:eastAsia="宋体"/>
          <w:b/>
          <w:lang w:eastAsia="zh-CN"/>
        </w:rPr>
        <w:t xml:space="preserve">UE </w:t>
      </w:r>
      <w:r>
        <w:rPr>
          <w:rFonts w:eastAsia="宋体"/>
          <w:b/>
          <w:lang w:eastAsia="zh-CN"/>
        </w:rPr>
        <w:t>can be</w:t>
      </w:r>
      <w:r w:rsidRPr="002559CA">
        <w:rPr>
          <w:rFonts w:eastAsia="宋体"/>
          <w:b/>
          <w:lang w:eastAsia="zh-CN"/>
        </w:rPr>
        <w:t xml:space="preserve"> configured with UE-specific DMRS configuration/sequence</w:t>
      </w:r>
      <w:r>
        <w:rPr>
          <w:rFonts w:eastAsia="宋体"/>
          <w:b/>
          <w:lang w:eastAsia="zh-CN"/>
        </w:rPr>
        <w:t xml:space="preserve"> or a </w:t>
      </w:r>
      <w:r w:rsidRPr="002559CA">
        <w:rPr>
          <w:rFonts w:eastAsia="宋体"/>
          <w:b/>
          <w:lang w:eastAsia="zh-CN"/>
        </w:rPr>
        <w:t>DMRS configuration/sequence pool</w:t>
      </w:r>
      <w:r>
        <w:rPr>
          <w:rFonts w:eastAsia="宋体"/>
          <w:b/>
          <w:lang w:eastAsia="zh-CN"/>
        </w:rPr>
        <w:t>.</w:t>
      </w:r>
    </w:p>
    <w:p w:rsidR="00442059" w:rsidRDefault="00442059" w:rsidP="00884BF1">
      <w:pPr>
        <w:spacing w:afterLines="50" w:after="120" w:line="280" w:lineRule="exact"/>
        <w:jc w:val="both"/>
        <w:rPr>
          <w:rFonts w:eastAsia="宋体"/>
          <w:b/>
          <w:lang w:eastAsia="zh-CN"/>
        </w:rPr>
      </w:pPr>
    </w:p>
    <w:p w:rsidR="00442059" w:rsidRPr="005C0DC2" w:rsidRDefault="00442059" w:rsidP="00442059">
      <w:pPr>
        <w:pStyle w:val="a0"/>
        <w:rPr>
          <w:rFonts w:eastAsia="等线"/>
          <w:szCs w:val="20"/>
          <w:lang w:eastAsia="zh-CN"/>
        </w:rPr>
      </w:pPr>
      <w:r w:rsidRPr="005C0DC2">
        <w:rPr>
          <w:rFonts w:eastAsia="等线"/>
          <w:szCs w:val="20"/>
          <w:lang w:eastAsia="zh-CN"/>
        </w:rPr>
        <w:t xml:space="preserve">For RRC idle/inactive state, it is typically based on network configuration for resource allocation and </w:t>
      </w:r>
      <w:r w:rsidRPr="005C0DC2">
        <w:rPr>
          <w:rFonts w:eastAsia="等线" w:hint="eastAsia"/>
          <w:szCs w:val="20"/>
          <w:lang w:eastAsia="zh-CN"/>
        </w:rPr>
        <w:t>UE</w:t>
      </w:r>
      <w:r w:rsidRPr="005C0DC2">
        <w:rPr>
          <w:rFonts w:eastAsia="等线"/>
          <w:szCs w:val="20"/>
          <w:lang w:eastAsia="zh-CN"/>
        </w:rPr>
        <w:t xml:space="preserve"> selection </w:t>
      </w:r>
      <w:r w:rsidRPr="005C0DC2">
        <w:rPr>
          <w:rFonts w:eastAsia="等线" w:hint="eastAsia"/>
          <w:szCs w:val="20"/>
          <w:lang w:eastAsia="zh-CN"/>
        </w:rPr>
        <w:t>o</w:t>
      </w:r>
      <w:r w:rsidRPr="005C0DC2">
        <w:rPr>
          <w:rFonts w:eastAsia="等线"/>
          <w:szCs w:val="20"/>
          <w:lang w:eastAsia="zh-CN"/>
        </w:rPr>
        <w:t xml:space="preserve">f the corresponding resource. In such case, UE can be configured with a set of MA signatures/resources, e.g. multiple DMRS configurations and/or multiple MA signatures, for NOMA transmission. The resource configuration can be signaled via cell-specific signaling or UE-specific signaling, where cell specific configuration could be used for idle UEs which cannot gain information from dedicated signaling. </w:t>
      </w:r>
    </w:p>
    <w:p w:rsidR="00442059" w:rsidRDefault="00442059" w:rsidP="00442059">
      <w:pPr>
        <w:spacing w:afterLines="50" w:after="120" w:line="280" w:lineRule="exact"/>
        <w:jc w:val="both"/>
        <w:rPr>
          <w:rFonts w:eastAsia="宋体"/>
          <w:b/>
          <w:lang w:eastAsia="zh-CN"/>
        </w:rPr>
      </w:pPr>
      <w:r w:rsidRPr="00A1301D">
        <w:rPr>
          <w:rFonts w:eastAsia="宋体"/>
          <w:b/>
          <w:lang w:eastAsia="zh-CN"/>
        </w:rPr>
        <w:t xml:space="preserve">Proposal </w:t>
      </w:r>
      <w:r w:rsidRPr="00A1301D">
        <w:rPr>
          <w:rFonts w:eastAsia="宋体"/>
          <w:b/>
          <w:lang w:eastAsia="zh-CN"/>
        </w:rPr>
        <w:fldChar w:fldCharType="begin"/>
      </w:r>
      <w:r w:rsidRPr="00A1301D">
        <w:rPr>
          <w:rFonts w:eastAsia="宋体"/>
          <w:b/>
          <w:lang w:eastAsia="zh-CN"/>
        </w:rPr>
        <w:instrText xml:space="preserve"> SEQ Proposal \* ARABIC </w:instrText>
      </w:r>
      <w:r w:rsidRPr="00A1301D">
        <w:rPr>
          <w:rFonts w:eastAsia="宋体"/>
          <w:b/>
          <w:lang w:eastAsia="zh-CN"/>
        </w:rPr>
        <w:fldChar w:fldCharType="separate"/>
      </w:r>
      <w:r w:rsidR="00E01E0C">
        <w:rPr>
          <w:rFonts w:eastAsia="宋体"/>
          <w:b/>
          <w:noProof/>
          <w:lang w:eastAsia="zh-CN"/>
        </w:rPr>
        <w:t>3</w:t>
      </w:r>
      <w:r w:rsidRPr="00A1301D">
        <w:rPr>
          <w:rFonts w:eastAsia="宋体"/>
          <w:b/>
          <w:lang w:eastAsia="zh-CN"/>
        </w:rPr>
        <w:fldChar w:fldCharType="end"/>
      </w:r>
      <w:r w:rsidRPr="00A1301D">
        <w:rPr>
          <w:rFonts w:eastAsia="宋体"/>
          <w:b/>
          <w:lang w:eastAsia="zh-CN"/>
        </w:rPr>
        <w:t xml:space="preserve">: For </w:t>
      </w:r>
      <w:r w:rsidR="00A1301D" w:rsidRPr="00A1301D">
        <w:rPr>
          <w:rFonts w:eastAsia="宋体"/>
          <w:b/>
          <w:lang w:eastAsia="zh-CN"/>
        </w:rPr>
        <w:t>NOMA transmission, the resource configuration of UE can be signaled via cell-specific signaling or UE-specific signaling</w:t>
      </w:r>
      <w:r w:rsidRPr="00A1301D">
        <w:rPr>
          <w:rFonts w:eastAsia="宋体"/>
          <w:b/>
          <w:lang w:eastAsia="zh-CN"/>
        </w:rPr>
        <w:t>.</w:t>
      </w:r>
    </w:p>
    <w:p w:rsidR="00884BF1" w:rsidRPr="00442059" w:rsidRDefault="00884BF1" w:rsidP="00884BF1">
      <w:pPr>
        <w:pStyle w:val="a0"/>
        <w:rPr>
          <w:rFonts w:eastAsia="等线"/>
          <w:szCs w:val="20"/>
          <w:lang w:eastAsia="zh-CN"/>
        </w:rPr>
      </w:pPr>
    </w:p>
    <w:p w:rsidR="002C08BA" w:rsidRDefault="00884BF1" w:rsidP="002559CA">
      <w:pPr>
        <w:pStyle w:val="a0"/>
        <w:rPr>
          <w:szCs w:val="20"/>
          <w:lang w:val="en-GB" w:eastAsia="zh-CN"/>
        </w:rPr>
      </w:pPr>
      <w:r>
        <w:rPr>
          <w:rFonts w:eastAsia="等线"/>
          <w:szCs w:val="20"/>
          <w:lang w:eastAsia="zh-CN"/>
        </w:rPr>
        <w:t xml:space="preserve">Similar to DMRS configuration, UE can be configured with UE-specific MA signature or a pool of MA signatures. </w:t>
      </w:r>
      <w:r w:rsidR="002C08BA">
        <w:rPr>
          <w:rFonts w:eastAsia="等线"/>
          <w:szCs w:val="20"/>
          <w:lang w:eastAsia="zh-CN"/>
        </w:rPr>
        <w:t>Especially for UEs in inactive/idle state, pool of MA signature configurations would be needed. However, i</w:t>
      </w:r>
      <w:r>
        <w:rPr>
          <w:rFonts w:eastAsia="等线"/>
          <w:szCs w:val="20"/>
          <w:lang w:eastAsia="zh-CN"/>
        </w:rPr>
        <w:t xml:space="preserve">f pool of resource configurations is configured for a UE and there is no association among different resources, </w:t>
      </w:r>
      <w:r w:rsidRPr="00B26628">
        <w:rPr>
          <w:szCs w:val="20"/>
          <w:lang w:val="en-GB" w:eastAsia="zh-CN"/>
        </w:rPr>
        <w:t>network would have to detect all possible combinations</w:t>
      </w:r>
      <w:r>
        <w:rPr>
          <w:szCs w:val="20"/>
          <w:lang w:val="en-GB" w:eastAsia="zh-CN"/>
        </w:rPr>
        <w:t xml:space="preserve"> and</w:t>
      </w:r>
      <w:r w:rsidRPr="00B26628">
        <w:rPr>
          <w:szCs w:val="20"/>
          <w:lang w:val="en-GB" w:eastAsia="zh-CN"/>
        </w:rPr>
        <w:t xml:space="preserve"> such complexity would be prohibitive</w:t>
      </w:r>
      <w:r>
        <w:rPr>
          <w:szCs w:val="20"/>
          <w:lang w:val="en-GB" w:eastAsia="zh-CN"/>
        </w:rPr>
        <w:t xml:space="preserve">. </w:t>
      </w:r>
      <w:r>
        <w:rPr>
          <w:rFonts w:eastAsia="等线"/>
          <w:szCs w:val="20"/>
          <w:lang w:eastAsia="zh-CN"/>
        </w:rPr>
        <w:t>Therefore,</w:t>
      </w:r>
      <w:r w:rsidR="002C08BA">
        <w:rPr>
          <w:rFonts w:eastAsia="等线"/>
          <w:szCs w:val="20"/>
          <w:lang w:eastAsia="zh-CN"/>
        </w:rPr>
        <w:t xml:space="preserve"> D</w:t>
      </w:r>
      <w:r w:rsidR="002C08BA">
        <w:rPr>
          <w:rFonts w:eastAsia="宋体"/>
          <w:szCs w:val="20"/>
          <w:lang w:eastAsia="zh-CN"/>
        </w:rPr>
        <w:t xml:space="preserve">MRS can be associated with MA signature, i.e. DMRS and MA signature are one-to-one mapping. </w:t>
      </w:r>
      <w:r w:rsidR="002C08BA">
        <w:rPr>
          <w:rFonts w:eastAsia="等线"/>
          <w:szCs w:val="20"/>
          <w:lang w:eastAsia="zh-CN"/>
        </w:rPr>
        <w:t xml:space="preserve">Each MA signature in the pool can be associated with a DMRS configuration/sequence. In such case, gNB can adopt the </w:t>
      </w:r>
      <w:r w:rsidR="002C08BA" w:rsidRPr="00B26628">
        <w:rPr>
          <w:szCs w:val="20"/>
          <w:lang w:val="en-GB" w:eastAsia="zh-CN"/>
        </w:rPr>
        <w:t>mapping</w:t>
      </w:r>
      <w:r w:rsidR="002802CD">
        <w:rPr>
          <w:szCs w:val="20"/>
          <w:lang w:val="en-GB" w:eastAsia="zh-CN"/>
        </w:rPr>
        <w:t xml:space="preserve"> relationship</w:t>
      </w:r>
      <w:r w:rsidR="002C08BA" w:rsidRPr="00B26628">
        <w:rPr>
          <w:szCs w:val="20"/>
          <w:lang w:val="en-GB" w:eastAsia="zh-CN"/>
        </w:rPr>
        <w:t xml:space="preserve"> between these resources </w:t>
      </w:r>
      <w:r w:rsidR="002C08BA">
        <w:rPr>
          <w:szCs w:val="20"/>
          <w:lang w:val="en-GB" w:eastAsia="zh-CN"/>
        </w:rPr>
        <w:t xml:space="preserve">for detection, which can </w:t>
      </w:r>
      <w:r w:rsidR="002C08BA" w:rsidRPr="00B26628">
        <w:rPr>
          <w:szCs w:val="20"/>
          <w:lang w:val="en-GB" w:eastAsia="zh-CN"/>
        </w:rPr>
        <w:t>reduce the complexity</w:t>
      </w:r>
      <w:r w:rsidR="002C08BA">
        <w:rPr>
          <w:szCs w:val="20"/>
          <w:lang w:val="en-GB" w:eastAsia="zh-CN"/>
        </w:rPr>
        <w:t>.</w:t>
      </w:r>
    </w:p>
    <w:p w:rsidR="00BE5476" w:rsidRDefault="00BE5476" w:rsidP="00BE5476">
      <w:pPr>
        <w:spacing w:afterLines="50" w:after="120" w:line="280" w:lineRule="exact"/>
        <w:jc w:val="both"/>
        <w:rPr>
          <w:rFonts w:eastAsia="宋体"/>
          <w:b/>
          <w:lang w:eastAsia="zh-CN"/>
        </w:rPr>
      </w:pPr>
      <w:r w:rsidRPr="00F46E00">
        <w:rPr>
          <w:rFonts w:eastAsia="宋体"/>
          <w:b/>
          <w:lang w:eastAsia="zh-CN"/>
        </w:rPr>
        <w:t xml:space="preserve">Proposal </w:t>
      </w:r>
      <w:r w:rsidRPr="00F46E00">
        <w:rPr>
          <w:rFonts w:eastAsia="宋体"/>
          <w:b/>
          <w:lang w:eastAsia="zh-CN"/>
        </w:rPr>
        <w:fldChar w:fldCharType="begin"/>
      </w:r>
      <w:r w:rsidRPr="00F46E00">
        <w:rPr>
          <w:rFonts w:eastAsia="宋体"/>
          <w:b/>
          <w:lang w:eastAsia="zh-CN"/>
        </w:rPr>
        <w:instrText xml:space="preserve"> SEQ Proposal \* ARABIC </w:instrText>
      </w:r>
      <w:r w:rsidRPr="00F46E00">
        <w:rPr>
          <w:rFonts w:eastAsia="宋体"/>
          <w:b/>
          <w:lang w:eastAsia="zh-CN"/>
        </w:rPr>
        <w:fldChar w:fldCharType="separate"/>
      </w:r>
      <w:r w:rsidR="00E01E0C">
        <w:rPr>
          <w:rFonts w:eastAsia="宋体"/>
          <w:b/>
          <w:noProof/>
          <w:lang w:eastAsia="zh-CN"/>
        </w:rPr>
        <w:t>4</w:t>
      </w:r>
      <w:r w:rsidRPr="00F46E00">
        <w:rPr>
          <w:rFonts w:eastAsia="宋体"/>
          <w:b/>
          <w:lang w:eastAsia="zh-CN"/>
        </w:rPr>
        <w:fldChar w:fldCharType="end"/>
      </w:r>
      <w:r w:rsidRPr="00F46E00">
        <w:rPr>
          <w:rFonts w:eastAsia="宋体"/>
          <w:b/>
          <w:lang w:eastAsia="zh-CN"/>
        </w:rPr>
        <w:t xml:space="preserve">: </w:t>
      </w:r>
      <w:r w:rsidR="003D4863">
        <w:rPr>
          <w:rFonts w:eastAsia="宋体"/>
          <w:b/>
          <w:lang w:eastAsia="zh-CN"/>
        </w:rPr>
        <w:t xml:space="preserve">It is beneficial to introduce association between </w:t>
      </w:r>
      <w:r>
        <w:rPr>
          <w:rFonts w:eastAsia="宋体"/>
          <w:b/>
          <w:lang w:eastAsia="zh-CN"/>
        </w:rPr>
        <w:t xml:space="preserve">DMRS </w:t>
      </w:r>
      <w:r w:rsidR="003D4863">
        <w:rPr>
          <w:rFonts w:eastAsia="宋体"/>
          <w:b/>
          <w:lang w:eastAsia="zh-CN"/>
        </w:rPr>
        <w:t>and</w:t>
      </w:r>
      <w:r>
        <w:rPr>
          <w:rFonts w:eastAsia="宋体"/>
          <w:b/>
          <w:lang w:eastAsia="zh-CN"/>
        </w:rPr>
        <w:t xml:space="preserve"> MA signature.</w:t>
      </w:r>
    </w:p>
    <w:p w:rsidR="007749B7" w:rsidRDefault="007749B7" w:rsidP="00212CA4">
      <w:pPr>
        <w:pStyle w:val="a0"/>
        <w:rPr>
          <w:rFonts w:eastAsia="等线"/>
          <w:szCs w:val="20"/>
          <w:lang w:eastAsia="zh-CN"/>
        </w:rPr>
      </w:pPr>
    </w:p>
    <w:p w:rsidR="00442059" w:rsidRPr="002B5094" w:rsidRDefault="00442059" w:rsidP="00442059">
      <w:pPr>
        <w:pStyle w:val="a0"/>
        <w:rPr>
          <w:rFonts w:eastAsia="等线"/>
          <w:b/>
          <w:szCs w:val="20"/>
          <w:u w:val="single"/>
          <w:lang w:eastAsia="zh-CN"/>
        </w:rPr>
      </w:pPr>
      <w:r w:rsidRPr="002B5094">
        <w:rPr>
          <w:rFonts w:eastAsia="等线"/>
          <w:b/>
          <w:szCs w:val="20"/>
          <w:u w:val="single"/>
          <w:lang w:eastAsia="zh-CN"/>
        </w:rPr>
        <w:t>MA signature/resource selection</w:t>
      </w:r>
    </w:p>
    <w:p w:rsidR="00442059" w:rsidRPr="002B5094" w:rsidRDefault="00442059" w:rsidP="00442059">
      <w:pPr>
        <w:pStyle w:val="a0"/>
        <w:rPr>
          <w:rFonts w:eastAsia="等线"/>
          <w:szCs w:val="20"/>
          <w:lang w:eastAsia="zh-CN"/>
        </w:rPr>
      </w:pPr>
      <w:r w:rsidRPr="002B5094">
        <w:rPr>
          <w:rFonts w:eastAsia="等线"/>
          <w:szCs w:val="20"/>
          <w:lang w:eastAsia="zh-CN"/>
        </w:rPr>
        <w:t xml:space="preserve">For UE configured with a set of MA signature/resource, UE can randomly choose one of the MA signature/resource from the set, when UE is in inactive state. In addition, UE can be configured with multiple sets of MA signature/resource, targeting at different TBS, distinguishing initial transmission and retransmission, and different pathloss, etc. </w:t>
      </w:r>
    </w:p>
    <w:p w:rsidR="00442059" w:rsidRDefault="00442059" w:rsidP="00212CA4">
      <w:pPr>
        <w:pStyle w:val="a0"/>
        <w:rPr>
          <w:rFonts w:eastAsia="等线"/>
          <w:szCs w:val="20"/>
          <w:lang w:eastAsia="zh-CN"/>
        </w:rPr>
      </w:pPr>
    </w:p>
    <w:p w:rsidR="00D479EF" w:rsidRPr="00A425A9" w:rsidRDefault="00F204FF" w:rsidP="00A425A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A425A9">
        <w:rPr>
          <w:rFonts w:ascii="Arial" w:eastAsia="宋体" w:hAnsi="Arial"/>
          <w:sz w:val="32"/>
          <w:szCs w:val="20"/>
          <w:lang w:val="en-GB"/>
        </w:rPr>
        <w:t>Preamble-based UL transmission</w:t>
      </w:r>
    </w:p>
    <w:p w:rsidR="00A1587C" w:rsidRDefault="00064113" w:rsidP="00212CA4">
      <w:pPr>
        <w:pStyle w:val="a0"/>
        <w:rPr>
          <w:rFonts w:eastAsia="等线"/>
          <w:szCs w:val="20"/>
          <w:lang w:val="en-GB" w:eastAsia="zh-CN"/>
        </w:rPr>
      </w:pPr>
      <w:r>
        <w:rPr>
          <w:rFonts w:eastAsia="等线"/>
          <w:szCs w:val="20"/>
          <w:lang w:val="en-GB" w:eastAsia="zh-CN"/>
        </w:rPr>
        <w:t xml:space="preserve">In RAN1 #94 meeting, it was agreed that </w:t>
      </w:r>
      <w:r>
        <w:rPr>
          <w:rFonts w:eastAsia="等线" w:hint="eastAsia"/>
          <w:szCs w:val="20"/>
          <w:lang w:val="en-GB" w:eastAsia="zh-CN"/>
        </w:rPr>
        <w:t>c</w:t>
      </w:r>
      <w:r w:rsidRPr="00064113">
        <w:rPr>
          <w:rFonts w:eastAsia="等线"/>
          <w:szCs w:val="20"/>
          <w:lang w:val="en-GB" w:eastAsia="zh-CN"/>
        </w:rPr>
        <w:t>hannel structure consisting of preamble and data can be considered for supporting the asynchronous transmission</w:t>
      </w:r>
      <w:r>
        <w:rPr>
          <w:rFonts w:eastAsia="等线"/>
          <w:szCs w:val="20"/>
          <w:lang w:val="en-GB" w:eastAsia="zh-CN"/>
        </w:rPr>
        <w:t>, e.g. p</w:t>
      </w:r>
      <w:r w:rsidR="00A1587C">
        <w:rPr>
          <w:rFonts w:eastAsia="等线"/>
          <w:szCs w:val="20"/>
          <w:lang w:val="en-GB" w:eastAsia="zh-CN"/>
        </w:rPr>
        <w:t>reamble transmission is used for asynchronous transmission for the network to synchronize UE. But it could also be used by the synchronous UL transmission to identify UEs. The large capacity of preamble could be leveraged by the network to identify possibly large number of UEs.</w:t>
      </w:r>
    </w:p>
    <w:p w:rsidR="00A013E9" w:rsidRDefault="00A013E9" w:rsidP="00212CA4">
      <w:pPr>
        <w:pStyle w:val="a0"/>
        <w:rPr>
          <w:rFonts w:eastAsia="等线"/>
          <w:szCs w:val="20"/>
          <w:lang w:eastAsia="zh-CN"/>
        </w:rPr>
      </w:pPr>
      <w:r>
        <w:rPr>
          <w:rFonts w:eastAsia="等线"/>
          <w:szCs w:val="20"/>
          <w:lang w:eastAsia="zh-CN"/>
        </w:rPr>
        <w:t xml:space="preserve">For RRC connected state, DMRS is used for UE detection as UE-specific DMRS is configured for each UE in Rel.15. However, for NOMA, </w:t>
      </w:r>
      <w:r w:rsidR="005E3353">
        <w:rPr>
          <w:rFonts w:eastAsia="等线"/>
          <w:szCs w:val="20"/>
          <w:lang w:eastAsia="zh-CN"/>
        </w:rPr>
        <w:t>capacity of DMRS sequences may not be sufficient for UE detection</w:t>
      </w:r>
      <w:r>
        <w:rPr>
          <w:rFonts w:eastAsia="等线"/>
          <w:szCs w:val="20"/>
          <w:lang w:eastAsia="zh-CN"/>
        </w:rPr>
        <w:t xml:space="preserve">. Besides, </w:t>
      </w:r>
      <w:r>
        <w:rPr>
          <w:rFonts w:eastAsia="等线"/>
          <w:lang w:val="en-GB" w:eastAsia="zh-CN"/>
        </w:rPr>
        <w:t>if both MA signature and DMRS are randomly selected by the UE, there would be quite a large number of combinations for the network to detect</w:t>
      </w:r>
      <w:r>
        <w:rPr>
          <w:rFonts w:eastAsia="等线"/>
          <w:szCs w:val="20"/>
          <w:lang w:eastAsia="zh-CN"/>
        </w:rPr>
        <w:t>.</w:t>
      </w:r>
      <w:r w:rsidR="00193573">
        <w:rPr>
          <w:rFonts w:eastAsia="等线"/>
          <w:szCs w:val="20"/>
          <w:lang w:eastAsia="zh-CN"/>
        </w:rPr>
        <w:t xml:space="preserve"> </w:t>
      </w:r>
      <w:r w:rsidR="005E3353">
        <w:rPr>
          <w:rFonts w:eastAsia="等线"/>
          <w:szCs w:val="20"/>
          <w:lang w:eastAsia="zh-CN"/>
        </w:rPr>
        <w:t xml:space="preserve">Preamble is used for random access and the size of preamble pool is much larger than that of DMRS. </w:t>
      </w:r>
      <w:r w:rsidR="003A7BF0">
        <w:rPr>
          <w:rFonts w:eastAsia="等线"/>
          <w:lang w:val="en-GB" w:eastAsia="zh-CN"/>
        </w:rPr>
        <w:t xml:space="preserve">Thus preambles could also be used for UE identification. </w:t>
      </w:r>
      <w:r>
        <w:rPr>
          <w:rFonts w:eastAsia="等线"/>
          <w:lang w:val="en-GB" w:eastAsia="zh-CN"/>
        </w:rPr>
        <w:t xml:space="preserve">Preambles could be mapped to a specific UE through configuration. Such design could take advantage of the fact that preamble design does </w:t>
      </w:r>
      <w:r>
        <w:rPr>
          <w:rFonts w:eastAsia="等线"/>
          <w:lang w:val="en-GB" w:eastAsia="zh-CN"/>
        </w:rPr>
        <w:lastRenderedPageBreak/>
        <w:t>not rely on purely orthogonal sequences. It is possible to design much larger number of preambles than orthogonal DMRS ports within limited resources</w:t>
      </w:r>
      <w:r w:rsidR="00F641CF">
        <w:rPr>
          <w:rFonts w:eastAsia="等线"/>
          <w:lang w:val="en-GB" w:eastAsia="zh-CN"/>
        </w:rPr>
        <w:t>.</w:t>
      </w:r>
    </w:p>
    <w:p w:rsidR="00A34891" w:rsidRDefault="007B07A9" w:rsidP="00A940AC">
      <w:pPr>
        <w:pStyle w:val="a0"/>
        <w:rPr>
          <w:szCs w:val="20"/>
          <w:lang w:eastAsia="zh-CN"/>
        </w:rPr>
      </w:pPr>
      <w:r>
        <w:rPr>
          <w:rFonts w:eastAsia="等线"/>
          <w:szCs w:val="20"/>
          <w:lang w:eastAsia="zh-CN"/>
        </w:rPr>
        <w:t xml:space="preserve">For RRC idle or inactive state, </w:t>
      </w:r>
      <w:r w:rsidR="00A940AC">
        <w:rPr>
          <w:rFonts w:eastAsia="等线"/>
          <w:szCs w:val="20"/>
          <w:lang w:eastAsia="zh-CN"/>
        </w:rPr>
        <w:t xml:space="preserve">UE may </w:t>
      </w:r>
      <w:r w:rsidR="00A940AC">
        <w:rPr>
          <w:szCs w:val="20"/>
          <w:lang w:val="en-GB" w:eastAsia="zh-CN"/>
        </w:rPr>
        <w:t>starts UL transmission without</w:t>
      </w:r>
      <w:r w:rsidR="00A940AC">
        <w:rPr>
          <w:rFonts w:eastAsia="等线"/>
          <w:szCs w:val="20"/>
          <w:lang w:eastAsia="zh-CN"/>
        </w:rPr>
        <w:t xml:space="preserve"> tight UL synchronization. </w:t>
      </w:r>
      <w:r w:rsidR="00A940AC">
        <w:rPr>
          <w:szCs w:val="20"/>
          <w:lang w:eastAsia="zh-CN"/>
        </w:rPr>
        <w:t>Thus, it is important for gNB to detect UL transmission without</w:t>
      </w:r>
      <w:r w:rsidR="00A940AC">
        <w:rPr>
          <w:rFonts w:eastAsia="等线"/>
          <w:szCs w:val="20"/>
          <w:lang w:eastAsia="zh-CN"/>
        </w:rPr>
        <w:t xml:space="preserve"> </w:t>
      </w:r>
      <w:r w:rsidR="00280909">
        <w:rPr>
          <w:rFonts w:eastAsia="等线"/>
          <w:szCs w:val="20"/>
          <w:lang w:eastAsia="zh-CN"/>
        </w:rPr>
        <w:t xml:space="preserve">prior </w:t>
      </w:r>
      <w:r w:rsidR="00A34891">
        <w:rPr>
          <w:rFonts w:eastAsia="等线"/>
          <w:szCs w:val="20"/>
          <w:lang w:eastAsia="zh-CN"/>
        </w:rPr>
        <w:t>UL timing</w:t>
      </w:r>
      <w:r w:rsidR="00D9360A">
        <w:rPr>
          <w:rFonts w:eastAsia="等线"/>
          <w:szCs w:val="20"/>
          <w:lang w:eastAsia="zh-CN"/>
        </w:rPr>
        <w:t xml:space="preserve"> information</w:t>
      </w:r>
      <w:r w:rsidR="00A34891">
        <w:rPr>
          <w:rFonts w:eastAsia="等线"/>
          <w:szCs w:val="20"/>
          <w:lang w:eastAsia="zh-CN"/>
        </w:rPr>
        <w:t xml:space="preserve">. </w:t>
      </w:r>
      <w:r w:rsidR="00A34891">
        <w:rPr>
          <w:szCs w:val="20"/>
          <w:lang w:eastAsia="zh-CN"/>
        </w:rPr>
        <w:t xml:space="preserve">The method used in initial access procedure can be </w:t>
      </w:r>
      <w:r w:rsidR="008559E2">
        <w:rPr>
          <w:szCs w:val="20"/>
          <w:lang w:eastAsia="zh-CN"/>
        </w:rPr>
        <w:t>adopted</w:t>
      </w:r>
      <w:r w:rsidR="00A34891">
        <w:rPr>
          <w:szCs w:val="20"/>
          <w:lang w:eastAsia="zh-CN"/>
        </w:rPr>
        <w:t>, e.g. UE transmits preamble with predefined/preconfigured formats together with UL data.  The p</w:t>
      </w:r>
      <w:r w:rsidR="00A34891" w:rsidRPr="00C10A80">
        <w:rPr>
          <w:szCs w:val="20"/>
          <w:lang w:eastAsia="zh-CN"/>
        </w:rPr>
        <w:t xml:space="preserve">reambles are pre-pended </w:t>
      </w:r>
      <w:r w:rsidR="00A34891">
        <w:rPr>
          <w:szCs w:val="20"/>
          <w:lang w:eastAsia="zh-CN"/>
        </w:rPr>
        <w:t xml:space="preserve">before data </w:t>
      </w:r>
      <w:r w:rsidR="00A34891" w:rsidRPr="00C10A80">
        <w:rPr>
          <w:szCs w:val="20"/>
          <w:lang w:eastAsia="zh-CN"/>
        </w:rPr>
        <w:t xml:space="preserve">for </w:t>
      </w:r>
      <w:r w:rsidR="00A34891">
        <w:rPr>
          <w:szCs w:val="20"/>
          <w:lang w:eastAsia="zh-CN"/>
        </w:rPr>
        <w:t>gNB</w:t>
      </w:r>
      <w:r w:rsidR="00A34891" w:rsidRPr="00C10A80">
        <w:rPr>
          <w:szCs w:val="20"/>
          <w:lang w:eastAsia="zh-CN"/>
        </w:rPr>
        <w:t xml:space="preserve"> to detect the corresponding </w:t>
      </w:r>
      <w:r w:rsidR="00A34891">
        <w:rPr>
          <w:szCs w:val="20"/>
          <w:lang w:eastAsia="zh-CN"/>
        </w:rPr>
        <w:t>UL timing</w:t>
      </w:r>
      <w:r w:rsidR="006D48DE">
        <w:rPr>
          <w:szCs w:val="20"/>
          <w:lang w:eastAsia="zh-CN"/>
        </w:rPr>
        <w:t xml:space="preserve"> as following structure.</w:t>
      </w:r>
      <w:r w:rsidR="00F0054A">
        <w:rPr>
          <w:szCs w:val="20"/>
          <w:lang w:eastAsia="zh-CN"/>
        </w:rPr>
        <w:t xml:space="preserve"> </w:t>
      </w:r>
      <w:r w:rsidR="00744E14">
        <w:rPr>
          <w:szCs w:val="20"/>
          <w:lang w:eastAsia="zh-CN"/>
        </w:rPr>
        <w:t>In addition, preamble based UL transmission channel structure is also applicable for 2-step RACH procedure from RRC inactive/idle state.</w:t>
      </w:r>
    </w:p>
    <w:p w:rsidR="00F0054A" w:rsidRPr="00E066FB" w:rsidRDefault="00F0054A" w:rsidP="003B7B01">
      <w:pPr>
        <w:pStyle w:val="a0"/>
        <w:jc w:val="center"/>
        <w:rPr>
          <w:rFonts w:eastAsia="等线"/>
          <w:szCs w:val="20"/>
          <w:lang w:eastAsia="zh-CN"/>
        </w:rPr>
      </w:pPr>
      <w:r w:rsidRPr="00E066FB">
        <w:rPr>
          <w:rFonts w:eastAsia="等线"/>
          <w:szCs w:val="20"/>
          <w:lang w:eastAsia="zh-CN"/>
        </w:rPr>
        <w:object w:dxaOrig="5941" w:dyaOrig="830">
          <v:shape id="_x0000_i1025" type="#_x0000_t75" style="width:327.2pt;height:46.2pt" o:ole="">
            <v:imagedata r:id="rId8" o:title=""/>
          </v:shape>
          <o:OLEObject Type="Embed" ProgID="Visio.Drawing.11" ShapeID="_x0000_i1025" DrawAspect="Content" ObjectID="_1602683518" r:id="rId9"/>
        </w:object>
      </w:r>
    </w:p>
    <w:p w:rsidR="00B2786A" w:rsidRPr="00C3707A" w:rsidRDefault="00B2786A" w:rsidP="00B2786A">
      <w:pPr>
        <w:pStyle w:val="a5"/>
        <w:jc w:val="center"/>
        <w:rPr>
          <w:rFonts w:eastAsia="宋体" w:hint="eastAsia"/>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E01E0C">
        <w:rPr>
          <w:b/>
          <w:noProof/>
        </w:rPr>
        <w:t>1</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preamble based UL transmission </w:t>
      </w:r>
    </w:p>
    <w:p w:rsidR="006777A8" w:rsidRPr="00F46E00" w:rsidRDefault="006777A8" w:rsidP="006777A8">
      <w:pPr>
        <w:spacing w:afterLines="50" w:after="120" w:line="280" w:lineRule="exact"/>
        <w:jc w:val="both"/>
        <w:rPr>
          <w:rFonts w:eastAsia="宋体"/>
          <w:b/>
          <w:lang w:eastAsia="zh-CN"/>
        </w:rPr>
      </w:pPr>
      <w:r w:rsidRPr="00F46E00">
        <w:rPr>
          <w:rFonts w:eastAsia="宋体"/>
          <w:b/>
          <w:lang w:eastAsia="zh-CN"/>
        </w:rPr>
        <w:t xml:space="preserve">Proposal </w:t>
      </w:r>
      <w:r w:rsidRPr="00F46E00">
        <w:rPr>
          <w:rFonts w:eastAsia="宋体"/>
          <w:b/>
          <w:lang w:eastAsia="zh-CN"/>
        </w:rPr>
        <w:fldChar w:fldCharType="begin"/>
      </w:r>
      <w:r w:rsidRPr="00F46E00">
        <w:rPr>
          <w:rFonts w:eastAsia="宋体"/>
          <w:b/>
          <w:lang w:eastAsia="zh-CN"/>
        </w:rPr>
        <w:instrText xml:space="preserve"> SEQ Proposal \* ARABIC </w:instrText>
      </w:r>
      <w:r w:rsidRPr="00F46E00">
        <w:rPr>
          <w:rFonts w:eastAsia="宋体"/>
          <w:b/>
          <w:lang w:eastAsia="zh-CN"/>
        </w:rPr>
        <w:fldChar w:fldCharType="separate"/>
      </w:r>
      <w:r w:rsidR="00E01E0C">
        <w:rPr>
          <w:rFonts w:eastAsia="宋体"/>
          <w:b/>
          <w:noProof/>
          <w:lang w:eastAsia="zh-CN"/>
        </w:rPr>
        <w:t>5</w:t>
      </w:r>
      <w:r w:rsidRPr="00F46E00">
        <w:rPr>
          <w:rFonts w:eastAsia="宋体"/>
          <w:b/>
          <w:lang w:eastAsia="zh-CN"/>
        </w:rPr>
        <w:fldChar w:fldCharType="end"/>
      </w:r>
      <w:r w:rsidRPr="00F46E00">
        <w:rPr>
          <w:rFonts w:eastAsia="宋体"/>
          <w:b/>
          <w:lang w:eastAsia="zh-CN"/>
        </w:rPr>
        <w:t xml:space="preserve">: </w:t>
      </w:r>
      <w:r w:rsidR="00193573">
        <w:rPr>
          <w:rFonts w:eastAsia="等线"/>
          <w:b/>
          <w:szCs w:val="20"/>
          <w:lang w:eastAsia="zh-CN"/>
        </w:rPr>
        <w:t>P</w:t>
      </w:r>
      <w:r w:rsidR="00193573" w:rsidRPr="00F44A40">
        <w:rPr>
          <w:rFonts w:eastAsia="等线"/>
          <w:b/>
          <w:szCs w:val="20"/>
          <w:lang w:eastAsia="zh-CN"/>
        </w:rPr>
        <w:t>reamble</w:t>
      </w:r>
      <w:r w:rsidRPr="00F44A40">
        <w:rPr>
          <w:rFonts w:eastAsia="等线"/>
          <w:b/>
          <w:szCs w:val="20"/>
          <w:lang w:eastAsia="zh-CN"/>
        </w:rPr>
        <w:t xml:space="preserve">-based UL transmission </w:t>
      </w:r>
      <w:r w:rsidR="00193573">
        <w:rPr>
          <w:rFonts w:eastAsia="等线"/>
          <w:b/>
          <w:szCs w:val="20"/>
          <w:lang w:eastAsia="zh-CN"/>
        </w:rPr>
        <w:t>can be used</w:t>
      </w:r>
      <w:r w:rsidRPr="00F44A40">
        <w:rPr>
          <w:rFonts w:eastAsia="等线"/>
          <w:b/>
          <w:szCs w:val="20"/>
          <w:lang w:eastAsia="zh-CN"/>
        </w:rPr>
        <w:t xml:space="preserve"> for RRC connected and idle/inactive states</w:t>
      </w:r>
      <w:r w:rsidR="0084203A">
        <w:rPr>
          <w:rFonts w:eastAsia="宋体"/>
          <w:b/>
          <w:szCs w:val="20"/>
          <w:lang w:eastAsia="zh-CN"/>
        </w:rPr>
        <w:t>.</w:t>
      </w:r>
      <w:r w:rsidRPr="00F46E00">
        <w:rPr>
          <w:rFonts w:eastAsia="宋体"/>
          <w:b/>
          <w:lang w:eastAsia="zh-CN"/>
        </w:rPr>
        <w:t xml:space="preserve"> </w:t>
      </w:r>
    </w:p>
    <w:p w:rsidR="006777A8" w:rsidRDefault="006777A8" w:rsidP="00212CA4">
      <w:pPr>
        <w:pStyle w:val="a0"/>
        <w:rPr>
          <w:rFonts w:eastAsia="等线"/>
          <w:b/>
          <w:szCs w:val="20"/>
          <w:lang w:eastAsia="zh-CN"/>
        </w:rPr>
      </w:pPr>
    </w:p>
    <w:p w:rsidR="00377066" w:rsidRDefault="005E428A" w:rsidP="00377066">
      <w:pPr>
        <w:pStyle w:val="a0"/>
        <w:rPr>
          <w:rFonts w:eastAsia="等线"/>
          <w:szCs w:val="20"/>
          <w:lang w:val="en-GB" w:eastAsia="zh-CN"/>
        </w:rPr>
      </w:pPr>
      <w:r>
        <w:rPr>
          <w:rFonts w:eastAsia="等线"/>
          <w:szCs w:val="20"/>
          <w:lang w:eastAsia="zh-CN"/>
        </w:rPr>
        <w:t xml:space="preserve">For preamble + data channel structure, </w:t>
      </w:r>
      <w:r w:rsidR="00C82A4E">
        <w:rPr>
          <w:rFonts w:eastAsia="等线"/>
          <w:szCs w:val="20"/>
          <w:lang w:eastAsia="zh-CN"/>
        </w:rPr>
        <w:t xml:space="preserve">design of transmission procedure and resource allocation need to be further discussed. For preamble transmission, the preamble structure and format </w:t>
      </w:r>
      <w:r w:rsidR="00744E14">
        <w:rPr>
          <w:rFonts w:eastAsia="等线"/>
          <w:szCs w:val="20"/>
          <w:lang w:eastAsia="zh-CN"/>
        </w:rPr>
        <w:t>in NR Rel.15</w:t>
      </w:r>
      <w:r w:rsidR="00C82A4E">
        <w:rPr>
          <w:rFonts w:eastAsia="等线"/>
          <w:szCs w:val="20"/>
          <w:lang w:eastAsia="zh-CN"/>
        </w:rPr>
        <w:t xml:space="preserve"> can be used. Considering </w:t>
      </w:r>
      <w:r w:rsidR="00B26628">
        <w:rPr>
          <w:rFonts w:eastAsia="等线"/>
          <w:szCs w:val="20"/>
          <w:lang w:eastAsia="zh-CN"/>
        </w:rPr>
        <w:t xml:space="preserve">pool of resource configurations </w:t>
      </w:r>
      <w:r w:rsidR="00C82A4E">
        <w:rPr>
          <w:rFonts w:eastAsia="等线"/>
          <w:szCs w:val="20"/>
          <w:lang w:eastAsia="zh-CN"/>
        </w:rPr>
        <w:t>for NOMA transmission, association between preamble and DMRS/MA signature can be adopted, where</w:t>
      </w:r>
      <w:r w:rsidR="00B26628">
        <w:rPr>
          <w:rFonts w:eastAsia="等线"/>
          <w:szCs w:val="20"/>
          <w:lang w:eastAsia="zh-CN"/>
        </w:rPr>
        <w:t xml:space="preserve"> </w:t>
      </w:r>
      <w:r w:rsidR="00522B67">
        <w:rPr>
          <w:rFonts w:eastAsia="宋体"/>
          <w:szCs w:val="20"/>
          <w:lang w:eastAsia="zh-CN"/>
        </w:rPr>
        <w:t>UE can be configured with a set of preambles, each of which is associated with a DMRS</w:t>
      </w:r>
      <w:r w:rsidR="00C82A4E">
        <w:rPr>
          <w:rFonts w:eastAsia="宋体"/>
          <w:szCs w:val="20"/>
          <w:lang w:eastAsia="zh-CN"/>
        </w:rPr>
        <w:t>/MA signature</w:t>
      </w:r>
      <w:r w:rsidR="00522B67">
        <w:rPr>
          <w:rFonts w:eastAsia="宋体"/>
          <w:szCs w:val="20"/>
          <w:lang w:eastAsia="zh-CN"/>
        </w:rPr>
        <w:t>.</w:t>
      </w:r>
      <w:r w:rsidR="0094536D">
        <w:rPr>
          <w:rFonts w:eastAsia="宋体"/>
          <w:szCs w:val="20"/>
          <w:lang w:eastAsia="zh-CN"/>
        </w:rPr>
        <w:t xml:space="preserve"> Since number of preambles could be larger than that of DMRS, a preamble can be associated with multiple DMRS, depending on the configured size of DMRS pool.</w:t>
      </w:r>
      <w:r w:rsidR="00C82A4E">
        <w:rPr>
          <w:rFonts w:eastAsia="等线"/>
          <w:szCs w:val="20"/>
          <w:lang w:val="en-GB" w:eastAsia="zh-CN"/>
        </w:rPr>
        <w:t xml:space="preserve"> On the other hand, resource allocation of data transmission can be also associated with p</w:t>
      </w:r>
      <w:r w:rsidR="00377066">
        <w:rPr>
          <w:rFonts w:eastAsia="等线"/>
          <w:szCs w:val="20"/>
          <w:lang w:val="en-GB" w:eastAsia="zh-CN"/>
        </w:rPr>
        <w:t xml:space="preserve">reamble </w:t>
      </w:r>
      <w:r w:rsidR="00C82A4E">
        <w:rPr>
          <w:rFonts w:eastAsia="等线"/>
          <w:szCs w:val="20"/>
          <w:lang w:val="en-GB" w:eastAsia="zh-CN"/>
        </w:rPr>
        <w:t>transmission.</w:t>
      </w:r>
    </w:p>
    <w:p w:rsidR="00937558" w:rsidRDefault="00937558" w:rsidP="00937558">
      <w:pPr>
        <w:spacing w:afterLines="50" w:after="120" w:line="280" w:lineRule="exact"/>
        <w:jc w:val="both"/>
        <w:rPr>
          <w:rFonts w:eastAsia="宋体"/>
          <w:b/>
          <w:lang w:eastAsia="zh-CN"/>
        </w:rPr>
      </w:pPr>
      <w:r w:rsidRPr="00F46E00">
        <w:rPr>
          <w:rFonts w:eastAsia="宋体"/>
          <w:b/>
          <w:lang w:eastAsia="zh-CN"/>
        </w:rPr>
        <w:t xml:space="preserve">Proposal </w:t>
      </w:r>
      <w:r w:rsidRPr="00F46E00">
        <w:rPr>
          <w:rFonts w:eastAsia="宋体"/>
          <w:b/>
          <w:lang w:eastAsia="zh-CN"/>
        </w:rPr>
        <w:fldChar w:fldCharType="begin"/>
      </w:r>
      <w:r w:rsidRPr="00F46E00">
        <w:rPr>
          <w:rFonts w:eastAsia="宋体"/>
          <w:b/>
          <w:lang w:eastAsia="zh-CN"/>
        </w:rPr>
        <w:instrText xml:space="preserve"> SEQ Proposal \* ARABIC </w:instrText>
      </w:r>
      <w:r w:rsidRPr="00F46E00">
        <w:rPr>
          <w:rFonts w:eastAsia="宋体"/>
          <w:b/>
          <w:lang w:eastAsia="zh-CN"/>
        </w:rPr>
        <w:fldChar w:fldCharType="separate"/>
      </w:r>
      <w:r w:rsidR="00E01E0C">
        <w:rPr>
          <w:rFonts w:eastAsia="宋体"/>
          <w:b/>
          <w:noProof/>
          <w:lang w:eastAsia="zh-CN"/>
        </w:rPr>
        <w:t>6</w:t>
      </w:r>
      <w:r w:rsidRPr="00F46E00">
        <w:rPr>
          <w:rFonts w:eastAsia="宋体"/>
          <w:b/>
          <w:lang w:eastAsia="zh-CN"/>
        </w:rPr>
        <w:fldChar w:fldCharType="end"/>
      </w:r>
      <w:r w:rsidRPr="00F46E00">
        <w:rPr>
          <w:rFonts w:eastAsia="宋体"/>
          <w:b/>
          <w:lang w:eastAsia="zh-CN"/>
        </w:rPr>
        <w:t xml:space="preserve">: </w:t>
      </w:r>
      <w:r w:rsidR="006D0012">
        <w:rPr>
          <w:rFonts w:eastAsia="宋体"/>
          <w:b/>
          <w:lang w:eastAsia="zh-CN"/>
        </w:rPr>
        <w:t xml:space="preserve">Preamble </w:t>
      </w:r>
      <w:r w:rsidR="00C82A4E">
        <w:rPr>
          <w:rFonts w:eastAsia="宋体"/>
          <w:b/>
          <w:lang w:eastAsia="zh-CN"/>
        </w:rPr>
        <w:t xml:space="preserve">is </w:t>
      </w:r>
      <w:r w:rsidR="006D0012">
        <w:rPr>
          <w:rFonts w:eastAsia="宋体"/>
          <w:b/>
          <w:lang w:eastAsia="zh-CN"/>
        </w:rPr>
        <w:t>associated with DMRS</w:t>
      </w:r>
      <w:r w:rsidR="00C82A4E">
        <w:rPr>
          <w:rFonts w:eastAsia="宋体"/>
          <w:b/>
          <w:lang w:eastAsia="zh-CN"/>
        </w:rPr>
        <w:t>/MA signature for NOMA transmissions</w:t>
      </w:r>
      <w:r w:rsidR="006D0012">
        <w:rPr>
          <w:rFonts w:eastAsia="宋体"/>
          <w:b/>
          <w:lang w:eastAsia="zh-CN"/>
        </w:rPr>
        <w:t>.</w:t>
      </w:r>
    </w:p>
    <w:p w:rsidR="00937558" w:rsidRPr="00937558" w:rsidRDefault="00937558" w:rsidP="00937558">
      <w:pPr>
        <w:numPr>
          <w:ilvl w:val="0"/>
          <w:numId w:val="14"/>
        </w:numPr>
        <w:spacing w:afterLines="50" w:after="120" w:line="280" w:lineRule="exact"/>
        <w:jc w:val="both"/>
        <w:rPr>
          <w:rFonts w:eastAsia="等线"/>
          <w:b/>
          <w:szCs w:val="20"/>
          <w:lang w:eastAsia="zh-CN"/>
        </w:rPr>
      </w:pPr>
      <w:r w:rsidRPr="00937558">
        <w:rPr>
          <w:rFonts w:eastAsia="等线"/>
          <w:b/>
          <w:szCs w:val="20"/>
          <w:lang w:eastAsia="zh-CN"/>
        </w:rPr>
        <w:t>Mapping between preamble and DMRS</w:t>
      </w:r>
      <w:r w:rsidR="00C82A4E">
        <w:rPr>
          <w:rFonts w:eastAsia="等线"/>
          <w:b/>
          <w:szCs w:val="20"/>
          <w:lang w:eastAsia="zh-CN"/>
        </w:rPr>
        <w:t>/MA signature</w:t>
      </w:r>
      <w:r w:rsidRPr="00937558">
        <w:rPr>
          <w:rFonts w:eastAsia="等线"/>
          <w:b/>
          <w:szCs w:val="20"/>
          <w:lang w:eastAsia="zh-CN"/>
        </w:rPr>
        <w:t xml:space="preserve"> could be limited to reduce Rx complexity.</w:t>
      </w:r>
    </w:p>
    <w:p w:rsidR="007503C1" w:rsidRDefault="007503C1" w:rsidP="005B34A1">
      <w:pPr>
        <w:pStyle w:val="a0"/>
        <w:rPr>
          <w:rFonts w:eastAsia="等线"/>
          <w:szCs w:val="20"/>
          <w:lang w:val="en-GB" w:eastAsia="zh-CN"/>
        </w:rPr>
      </w:pPr>
    </w:p>
    <w:p w:rsidR="009F5CD9" w:rsidRPr="00A425A9" w:rsidRDefault="009F5CD9" w:rsidP="009F5CD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UE identification</w:t>
      </w:r>
    </w:p>
    <w:p w:rsidR="000E66DF" w:rsidRDefault="000E66DF" w:rsidP="005B34A1">
      <w:pPr>
        <w:pStyle w:val="a0"/>
        <w:rPr>
          <w:rFonts w:eastAsia="等线"/>
          <w:szCs w:val="20"/>
          <w:lang w:val="en-GB" w:eastAsia="zh-CN"/>
        </w:rPr>
      </w:pPr>
      <w:r>
        <w:rPr>
          <w:rFonts w:eastAsia="等线"/>
          <w:szCs w:val="20"/>
          <w:lang w:val="en-GB" w:eastAsia="zh-CN"/>
        </w:rPr>
        <w:t>UE identification for NOMA transmission includes UE activity detection and UE ID determination. First, gNB can identify UE activity based on RS detection, e.g. by preamble or DMRS. If DMRS is also used for UE identification, similar to Rel.15 configured grant, DMRS pool needs to be large enough. If preamble-based UL transmission can be supported, as discussed above, preamble pool is much larger than DMRS and is useful for UE detection.</w:t>
      </w:r>
    </w:p>
    <w:p w:rsidR="000A688D" w:rsidRPr="005B34A1" w:rsidRDefault="000E66DF" w:rsidP="000A688D">
      <w:pPr>
        <w:pStyle w:val="a0"/>
        <w:rPr>
          <w:rFonts w:eastAsia="等线"/>
          <w:szCs w:val="20"/>
          <w:lang w:val="en-GB" w:eastAsia="zh-CN"/>
        </w:rPr>
      </w:pPr>
      <w:r>
        <w:rPr>
          <w:rFonts w:eastAsia="等线"/>
          <w:szCs w:val="20"/>
          <w:lang w:val="en-GB" w:eastAsia="zh-CN"/>
        </w:rPr>
        <w:t xml:space="preserve">For UE ID determination, </w:t>
      </w:r>
      <w:r w:rsidR="000A688D" w:rsidRPr="005B34A1">
        <w:rPr>
          <w:rFonts w:eastAsia="等线"/>
          <w:szCs w:val="20"/>
          <w:lang w:val="en-GB" w:eastAsia="zh-CN"/>
        </w:rPr>
        <w:t>since UE would select the MA signatures from pre-configured pools, it is necessary for the UE to piggyback the UE ID within the transmitted data. One way is to scramble the UE ID with the corresponding CRC or could be explicitly piggybacked within the MAC CE. Another way could be designing novel multiplexing like UCI on PUSCH to transmit the corresponding UE ID. It seems that the first way is easy from standardization effort perspective.</w:t>
      </w:r>
    </w:p>
    <w:p w:rsidR="005B34A1" w:rsidRPr="00FD1514" w:rsidRDefault="005B34A1" w:rsidP="005B34A1">
      <w:pPr>
        <w:spacing w:afterLines="50" w:after="120" w:line="280" w:lineRule="exact"/>
        <w:jc w:val="both"/>
        <w:rPr>
          <w:rFonts w:eastAsia="宋体"/>
          <w:b/>
          <w:lang w:eastAsia="zh-CN"/>
        </w:rPr>
      </w:pPr>
      <w:bookmarkStart w:id="10" w:name="OLE_LINK17"/>
      <w:bookmarkStart w:id="11" w:name="OLE_LINK18"/>
      <w:r w:rsidRPr="00FD1514">
        <w:rPr>
          <w:rFonts w:eastAsia="宋体"/>
          <w:b/>
          <w:lang w:eastAsia="zh-CN"/>
        </w:rPr>
        <w:t xml:space="preserve">Proposal </w:t>
      </w:r>
      <w:r w:rsidRPr="00FD1514">
        <w:rPr>
          <w:rFonts w:eastAsia="宋体"/>
          <w:b/>
          <w:lang w:eastAsia="zh-CN"/>
        </w:rPr>
        <w:fldChar w:fldCharType="begin"/>
      </w:r>
      <w:r w:rsidRPr="003B7B01">
        <w:rPr>
          <w:rFonts w:eastAsia="宋体"/>
          <w:b/>
          <w:lang w:eastAsia="zh-CN"/>
        </w:rPr>
        <w:instrText xml:space="preserve"> SEQ Proposal \* ARABIC </w:instrText>
      </w:r>
      <w:r w:rsidRPr="003B7B01">
        <w:rPr>
          <w:rFonts w:eastAsia="宋体"/>
          <w:b/>
          <w:lang w:eastAsia="zh-CN"/>
        </w:rPr>
        <w:fldChar w:fldCharType="separate"/>
      </w:r>
      <w:r w:rsidR="00E01E0C">
        <w:rPr>
          <w:rFonts w:eastAsia="宋体"/>
          <w:b/>
          <w:noProof/>
          <w:lang w:eastAsia="zh-CN"/>
        </w:rPr>
        <w:t>7</w:t>
      </w:r>
      <w:r w:rsidRPr="00FD1514">
        <w:rPr>
          <w:rFonts w:eastAsia="宋体"/>
          <w:b/>
          <w:lang w:eastAsia="zh-CN"/>
        </w:rPr>
        <w:fldChar w:fldCharType="end"/>
      </w:r>
      <w:r w:rsidRPr="00FD1514">
        <w:rPr>
          <w:rFonts w:eastAsia="宋体"/>
          <w:b/>
          <w:lang w:eastAsia="zh-CN"/>
        </w:rPr>
        <w:t xml:space="preserve">: </w:t>
      </w:r>
      <w:r w:rsidRPr="003B7B01">
        <w:rPr>
          <w:rFonts w:eastAsia="等线"/>
          <w:b/>
          <w:szCs w:val="20"/>
          <w:lang w:val="en-GB" w:eastAsia="zh-CN"/>
        </w:rPr>
        <w:t>UE ID could be piggybacked in transmitted data in the following way</w:t>
      </w:r>
      <w:r w:rsidRPr="00FD1514">
        <w:rPr>
          <w:rFonts w:eastAsia="宋体"/>
          <w:b/>
          <w:lang w:eastAsia="zh-CN"/>
        </w:rPr>
        <w:t>.</w:t>
      </w:r>
    </w:p>
    <w:bookmarkEnd w:id="10"/>
    <w:bookmarkEnd w:id="11"/>
    <w:p w:rsidR="005B34A1" w:rsidRPr="003B7B01" w:rsidRDefault="000A688D" w:rsidP="005B34A1">
      <w:pPr>
        <w:pStyle w:val="a0"/>
        <w:numPr>
          <w:ilvl w:val="0"/>
          <w:numId w:val="23"/>
        </w:numPr>
        <w:rPr>
          <w:rFonts w:eastAsia="等线"/>
          <w:b/>
          <w:szCs w:val="20"/>
          <w:lang w:val="en-GB" w:eastAsia="zh-CN"/>
        </w:rPr>
      </w:pPr>
      <w:r>
        <w:rPr>
          <w:rFonts w:eastAsia="等线"/>
          <w:b/>
          <w:szCs w:val="20"/>
          <w:lang w:val="en-GB" w:eastAsia="zh-CN"/>
        </w:rPr>
        <w:t xml:space="preserve">Scrambled with </w:t>
      </w:r>
      <w:r w:rsidR="005B34A1" w:rsidRPr="003B7B01">
        <w:rPr>
          <w:rFonts w:eastAsia="等线"/>
          <w:b/>
          <w:szCs w:val="20"/>
          <w:lang w:val="en-GB" w:eastAsia="zh-CN"/>
        </w:rPr>
        <w:t xml:space="preserve">CRC </w:t>
      </w:r>
    </w:p>
    <w:p w:rsidR="005B34A1" w:rsidRPr="003B7B01" w:rsidRDefault="000A688D" w:rsidP="005B34A1">
      <w:pPr>
        <w:pStyle w:val="a0"/>
        <w:numPr>
          <w:ilvl w:val="0"/>
          <w:numId w:val="23"/>
        </w:numPr>
        <w:rPr>
          <w:rFonts w:eastAsia="等线"/>
          <w:b/>
          <w:szCs w:val="20"/>
          <w:lang w:val="en-GB" w:eastAsia="zh-CN"/>
        </w:rPr>
      </w:pPr>
      <w:r>
        <w:rPr>
          <w:rFonts w:eastAsia="等线"/>
          <w:b/>
          <w:szCs w:val="20"/>
          <w:lang w:val="en-GB" w:eastAsia="zh-CN"/>
        </w:rPr>
        <w:t xml:space="preserve">Transmitted by </w:t>
      </w:r>
      <w:r w:rsidR="005B34A1" w:rsidRPr="003B7B01">
        <w:rPr>
          <w:rFonts w:eastAsia="等线"/>
          <w:b/>
          <w:szCs w:val="20"/>
          <w:lang w:val="en-GB" w:eastAsia="zh-CN"/>
        </w:rPr>
        <w:t>MAC CE</w:t>
      </w:r>
    </w:p>
    <w:p w:rsidR="005B34A1" w:rsidRDefault="005B34A1" w:rsidP="00937558">
      <w:pPr>
        <w:pStyle w:val="a0"/>
        <w:rPr>
          <w:rFonts w:eastAsia="等线"/>
          <w:szCs w:val="20"/>
          <w:lang w:eastAsia="zh-CN"/>
        </w:rPr>
      </w:pPr>
    </w:p>
    <w:p w:rsidR="00A1587C" w:rsidRPr="00A425A9" w:rsidRDefault="00A1587C" w:rsidP="00A1587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Collision handling</w:t>
      </w:r>
    </w:p>
    <w:p w:rsidR="000B6930" w:rsidRDefault="00026406" w:rsidP="00212CA4">
      <w:pPr>
        <w:pStyle w:val="a0"/>
        <w:rPr>
          <w:rFonts w:eastAsia="等线"/>
          <w:szCs w:val="20"/>
          <w:lang w:val="en-GB" w:eastAsia="zh-CN"/>
        </w:rPr>
      </w:pPr>
      <w:r>
        <w:rPr>
          <w:rFonts w:eastAsia="等线"/>
          <w:szCs w:val="20"/>
          <w:lang w:val="en-GB" w:eastAsia="zh-CN"/>
        </w:rPr>
        <w:t>When multiple UEs transmit UL transmission simultaneously and share the same resource, there could be collision at gNB.</w:t>
      </w:r>
      <w:r w:rsidR="00120B3E">
        <w:rPr>
          <w:rFonts w:eastAsia="等线"/>
          <w:szCs w:val="20"/>
          <w:lang w:val="en-GB" w:eastAsia="zh-CN"/>
        </w:rPr>
        <w:t xml:space="preserve"> There are different cases depending on the collision type.</w:t>
      </w:r>
    </w:p>
    <w:p w:rsidR="00256E6E" w:rsidRDefault="00256E6E" w:rsidP="00256E6E">
      <w:pPr>
        <w:pStyle w:val="a0"/>
        <w:numPr>
          <w:ilvl w:val="0"/>
          <w:numId w:val="21"/>
        </w:numPr>
        <w:rPr>
          <w:rFonts w:eastAsia="等线"/>
          <w:szCs w:val="20"/>
          <w:lang w:val="en-GB" w:eastAsia="zh-CN"/>
        </w:rPr>
      </w:pPr>
      <w:r>
        <w:rPr>
          <w:rFonts w:eastAsia="等线"/>
          <w:szCs w:val="20"/>
          <w:lang w:val="en-GB" w:eastAsia="zh-CN"/>
        </w:rPr>
        <w:t>Collision of DMRS</w:t>
      </w:r>
    </w:p>
    <w:p w:rsidR="00256E6E" w:rsidRPr="00EF033A" w:rsidRDefault="00256E6E" w:rsidP="00256E6E">
      <w:pPr>
        <w:pStyle w:val="a0"/>
        <w:numPr>
          <w:ilvl w:val="0"/>
          <w:numId w:val="21"/>
        </w:numPr>
        <w:rPr>
          <w:rFonts w:eastAsia="等线"/>
          <w:szCs w:val="20"/>
          <w:lang w:val="en-GB" w:eastAsia="zh-CN"/>
        </w:rPr>
      </w:pPr>
      <w:r>
        <w:rPr>
          <w:rFonts w:eastAsia="等线"/>
          <w:szCs w:val="20"/>
          <w:lang w:val="en-GB" w:eastAsia="zh-CN"/>
        </w:rPr>
        <w:t>Collision of MA signature</w:t>
      </w:r>
    </w:p>
    <w:p w:rsidR="00120B3E" w:rsidRDefault="00120B3E" w:rsidP="003B7B01">
      <w:pPr>
        <w:pStyle w:val="a0"/>
        <w:numPr>
          <w:ilvl w:val="0"/>
          <w:numId w:val="21"/>
        </w:numPr>
        <w:rPr>
          <w:rFonts w:eastAsia="等线"/>
          <w:szCs w:val="20"/>
          <w:lang w:val="en-GB" w:eastAsia="zh-CN"/>
        </w:rPr>
      </w:pPr>
      <w:r>
        <w:rPr>
          <w:rFonts w:eastAsia="等线"/>
          <w:szCs w:val="20"/>
          <w:lang w:val="en-GB" w:eastAsia="zh-CN"/>
        </w:rPr>
        <w:t>Collision of preamble</w:t>
      </w:r>
    </w:p>
    <w:p w:rsidR="00EE455F" w:rsidRDefault="00256E6E" w:rsidP="00B26628">
      <w:pPr>
        <w:pStyle w:val="a0"/>
        <w:rPr>
          <w:szCs w:val="20"/>
          <w:lang w:val="en-GB" w:eastAsia="zh-CN"/>
        </w:rPr>
      </w:pPr>
      <w:r>
        <w:rPr>
          <w:szCs w:val="20"/>
          <w:lang w:val="en-GB" w:eastAsia="zh-CN"/>
        </w:rPr>
        <w:lastRenderedPageBreak/>
        <w:t>In case of DMRS collision</w:t>
      </w:r>
      <w:r w:rsidR="00482BDF">
        <w:rPr>
          <w:szCs w:val="20"/>
          <w:lang w:val="en-GB" w:eastAsia="zh-CN"/>
        </w:rPr>
        <w:t xml:space="preserve"> or MA signature collision</w:t>
      </w:r>
      <w:r>
        <w:rPr>
          <w:szCs w:val="20"/>
          <w:lang w:val="en-GB" w:eastAsia="zh-CN"/>
        </w:rPr>
        <w:t xml:space="preserve">, </w:t>
      </w:r>
      <w:r w:rsidR="00A520CE">
        <w:rPr>
          <w:szCs w:val="20"/>
          <w:lang w:val="en-GB" w:eastAsia="zh-CN"/>
        </w:rPr>
        <w:t xml:space="preserve">relying on higher layer ARQ would result in large delay. Therefore, HARQ-ACK in PHY layer is beneficial such that UE may retransmit the data </w:t>
      </w:r>
      <w:r w:rsidR="00594321">
        <w:rPr>
          <w:szCs w:val="20"/>
          <w:lang w:val="en-GB" w:eastAsia="zh-CN"/>
        </w:rPr>
        <w:t xml:space="preserve">without waiting </w:t>
      </w:r>
      <w:r w:rsidR="002A5C95">
        <w:rPr>
          <w:szCs w:val="20"/>
          <w:lang w:val="en-GB" w:eastAsia="zh-CN"/>
        </w:rPr>
        <w:t xml:space="preserve">for </w:t>
      </w:r>
      <w:r w:rsidR="00594321">
        <w:rPr>
          <w:szCs w:val="20"/>
          <w:lang w:val="en-GB" w:eastAsia="zh-CN"/>
        </w:rPr>
        <w:t>higher layer ARQ</w:t>
      </w:r>
      <w:r w:rsidR="00A520CE">
        <w:rPr>
          <w:szCs w:val="20"/>
          <w:lang w:val="en-GB" w:eastAsia="zh-CN"/>
        </w:rPr>
        <w:t xml:space="preserve">. </w:t>
      </w:r>
    </w:p>
    <w:p w:rsidR="00EE455F" w:rsidRDefault="002A5C95" w:rsidP="00B26628">
      <w:pPr>
        <w:pStyle w:val="a0"/>
        <w:rPr>
          <w:szCs w:val="20"/>
          <w:lang w:val="en-GB" w:eastAsia="zh-CN"/>
        </w:rPr>
      </w:pPr>
      <w:r>
        <w:rPr>
          <w:szCs w:val="20"/>
          <w:lang w:val="en-GB" w:eastAsia="zh-CN"/>
        </w:rPr>
        <w:t xml:space="preserve">Due to the pool based configuration, UE may or may not collide with other UEs when transmitting UL data. </w:t>
      </w:r>
      <w:r w:rsidR="008B6676">
        <w:rPr>
          <w:szCs w:val="20"/>
          <w:lang w:val="en-GB" w:eastAsia="zh-CN"/>
        </w:rPr>
        <w:t xml:space="preserve">In such case, UE may not be aware whether gNB </w:t>
      </w:r>
      <w:r w:rsidR="000D0E5F">
        <w:rPr>
          <w:szCs w:val="20"/>
          <w:lang w:val="en-GB" w:eastAsia="zh-CN"/>
        </w:rPr>
        <w:t xml:space="preserve">fails </w:t>
      </w:r>
      <w:r w:rsidR="008B6676">
        <w:rPr>
          <w:szCs w:val="20"/>
          <w:lang w:val="en-GB" w:eastAsia="zh-CN"/>
        </w:rPr>
        <w:t>detection</w:t>
      </w:r>
      <w:r w:rsidR="000D0E5F">
        <w:rPr>
          <w:szCs w:val="20"/>
          <w:lang w:val="en-GB" w:eastAsia="zh-CN"/>
        </w:rPr>
        <w:t xml:space="preserve"> of the UE</w:t>
      </w:r>
      <w:r w:rsidR="008B6676">
        <w:rPr>
          <w:szCs w:val="20"/>
          <w:lang w:val="en-GB" w:eastAsia="zh-CN"/>
        </w:rPr>
        <w:t xml:space="preserve"> or </w:t>
      </w:r>
      <w:r w:rsidR="000D0E5F">
        <w:rPr>
          <w:szCs w:val="20"/>
          <w:lang w:val="en-GB" w:eastAsia="zh-CN"/>
        </w:rPr>
        <w:t>decoding</w:t>
      </w:r>
      <w:r w:rsidR="008B6676">
        <w:rPr>
          <w:szCs w:val="20"/>
          <w:lang w:val="en-GB" w:eastAsia="zh-CN"/>
        </w:rPr>
        <w:t xml:space="preserve"> </w:t>
      </w:r>
      <w:r w:rsidR="000D0E5F">
        <w:rPr>
          <w:szCs w:val="20"/>
          <w:lang w:val="en-GB" w:eastAsia="zh-CN"/>
        </w:rPr>
        <w:t xml:space="preserve">the </w:t>
      </w:r>
      <w:r w:rsidR="008B6676">
        <w:rPr>
          <w:szCs w:val="20"/>
          <w:lang w:val="en-GB" w:eastAsia="zh-CN"/>
        </w:rPr>
        <w:t>the data. Therefore, explicit ACK/NACK from gNB is needed.</w:t>
      </w:r>
      <w:r w:rsidR="00594321" w:rsidRPr="00537926">
        <w:rPr>
          <w:szCs w:val="20"/>
          <w:lang w:val="en-GB" w:eastAsia="zh-CN"/>
        </w:rPr>
        <w:t xml:space="preserve"> </w:t>
      </w:r>
      <w:r w:rsidR="008B6676">
        <w:rPr>
          <w:szCs w:val="20"/>
          <w:lang w:val="en-GB" w:eastAsia="zh-CN"/>
        </w:rPr>
        <w:t xml:space="preserve">The ACK/NACK can be indicated via UE-specific DCI or group-common DCI. If UE ID piggybacked with data is supported, gNB can transmit </w:t>
      </w:r>
      <w:r w:rsidR="00EE455F">
        <w:rPr>
          <w:szCs w:val="20"/>
          <w:lang w:val="en-GB" w:eastAsia="zh-CN"/>
        </w:rPr>
        <w:t>UE-specific DCI to indicate ACK. Without receiving the ACK, UE may assume the UL data are not correctly received and retransmit the data later.</w:t>
      </w:r>
    </w:p>
    <w:p w:rsidR="00D078FC" w:rsidRDefault="00D078FC" w:rsidP="00B26628">
      <w:pPr>
        <w:pStyle w:val="a0"/>
        <w:rPr>
          <w:szCs w:val="20"/>
          <w:lang w:val="en-GB" w:eastAsia="zh-CN"/>
        </w:rPr>
      </w:pPr>
      <w:r>
        <w:rPr>
          <w:szCs w:val="20"/>
          <w:lang w:val="en-GB" w:eastAsia="zh-CN"/>
        </w:rPr>
        <w:t xml:space="preserve">If preamble is transmitted with data, group common DCI can be used to indicate ACK/NACK. Different UEs receiving the group common DCI are differentiated based on the preambles selected by UEs. E.g. preamble index and ACK/NACK corresponding to the data can be included in the group common DCI. </w:t>
      </w:r>
    </w:p>
    <w:p w:rsidR="005B34A1" w:rsidRDefault="00221285" w:rsidP="00B26628">
      <w:pPr>
        <w:pStyle w:val="a0"/>
        <w:rPr>
          <w:szCs w:val="20"/>
          <w:lang w:val="en-GB" w:eastAsia="zh-CN"/>
        </w:rPr>
      </w:pPr>
      <w:r>
        <w:rPr>
          <w:szCs w:val="20"/>
          <w:lang w:val="en-GB" w:eastAsia="zh-CN"/>
        </w:rPr>
        <w:t xml:space="preserve">If there is collision of preambles from different UEs, gNB </w:t>
      </w:r>
      <w:r w:rsidR="00256E6E">
        <w:rPr>
          <w:szCs w:val="20"/>
          <w:lang w:val="en-GB" w:eastAsia="zh-CN"/>
        </w:rPr>
        <w:t>may</w:t>
      </w:r>
      <w:r>
        <w:rPr>
          <w:szCs w:val="20"/>
          <w:lang w:val="en-GB" w:eastAsia="zh-CN"/>
        </w:rPr>
        <w:t xml:space="preserve"> not able to identify </w:t>
      </w:r>
      <w:r w:rsidR="00256E6E">
        <w:rPr>
          <w:szCs w:val="20"/>
          <w:lang w:val="en-GB" w:eastAsia="zh-CN"/>
        </w:rPr>
        <w:t>the collided UEs and the number of active UEs</w:t>
      </w:r>
      <w:r>
        <w:rPr>
          <w:szCs w:val="20"/>
          <w:lang w:val="en-GB" w:eastAsia="zh-CN"/>
        </w:rPr>
        <w:t xml:space="preserve"> transmitting UL signal. Thus, ARQ </w:t>
      </w:r>
      <w:r w:rsidR="00256E6E">
        <w:rPr>
          <w:szCs w:val="20"/>
          <w:lang w:val="en-GB" w:eastAsia="zh-CN"/>
        </w:rPr>
        <w:t>in higher layer could be used.</w:t>
      </w:r>
    </w:p>
    <w:p w:rsidR="0036714C" w:rsidRDefault="00F742B6" w:rsidP="00F742B6">
      <w:pPr>
        <w:spacing w:afterLines="50" w:after="120" w:line="280" w:lineRule="exact"/>
        <w:jc w:val="both"/>
        <w:rPr>
          <w:rFonts w:eastAsia="宋体"/>
          <w:b/>
          <w:lang w:eastAsia="zh-CN"/>
        </w:rPr>
      </w:pPr>
      <w:r w:rsidRPr="00EF033A">
        <w:rPr>
          <w:rFonts w:eastAsia="宋体"/>
          <w:b/>
          <w:lang w:eastAsia="zh-CN"/>
        </w:rPr>
        <w:t xml:space="preserve">Proposal </w:t>
      </w:r>
      <w:r w:rsidRPr="00EF033A">
        <w:rPr>
          <w:rFonts w:eastAsia="宋体"/>
          <w:b/>
          <w:lang w:eastAsia="zh-CN"/>
        </w:rPr>
        <w:fldChar w:fldCharType="begin"/>
      </w:r>
      <w:r w:rsidRPr="00EF033A">
        <w:rPr>
          <w:rFonts w:eastAsia="宋体"/>
          <w:b/>
          <w:lang w:eastAsia="zh-CN"/>
        </w:rPr>
        <w:instrText xml:space="preserve"> SEQ Proposal \* ARABIC </w:instrText>
      </w:r>
      <w:r w:rsidRPr="00EF033A">
        <w:rPr>
          <w:rFonts w:eastAsia="宋体"/>
          <w:b/>
          <w:lang w:eastAsia="zh-CN"/>
        </w:rPr>
        <w:fldChar w:fldCharType="separate"/>
      </w:r>
      <w:r w:rsidR="00E01E0C">
        <w:rPr>
          <w:rFonts w:eastAsia="宋体"/>
          <w:b/>
          <w:noProof/>
          <w:lang w:eastAsia="zh-CN"/>
        </w:rPr>
        <w:t>8</w:t>
      </w:r>
      <w:r w:rsidRPr="00EF033A">
        <w:rPr>
          <w:rFonts w:eastAsia="宋体"/>
          <w:b/>
          <w:lang w:eastAsia="zh-CN"/>
        </w:rPr>
        <w:fldChar w:fldCharType="end"/>
      </w:r>
      <w:r w:rsidRPr="00EF033A">
        <w:rPr>
          <w:rFonts w:eastAsia="宋体"/>
          <w:b/>
          <w:lang w:eastAsia="zh-CN"/>
        </w:rPr>
        <w:t xml:space="preserve">: </w:t>
      </w:r>
      <w:r w:rsidR="00D078FC">
        <w:rPr>
          <w:rFonts w:eastAsia="宋体"/>
          <w:b/>
          <w:lang w:eastAsia="zh-CN"/>
        </w:rPr>
        <w:t>E</w:t>
      </w:r>
      <w:r w:rsidR="0036714C">
        <w:rPr>
          <w:rFonts w:eastAsia="宋体"/>
          <w:b/>
          <w:lang w:eastAsia="zh-CN"/>
        </w:rPr>
        <w:t xml:space="preserve">xplicit HARQ-ACK is </w:t>
      </w:r>
      <w:r w:rsidR="00D4176E">
        <w:rPr>
          <w:rFonts w:eastAsia="宋体"/>
          <w:b/>
          <w:lang w:eastAsia="zh-CN"/>
        </w:rPr>
        <w:t>supported</w:t>
      </w:r>
      <w:r w:rsidR="0036714C">
        <w:rPr>
          <w:rFonts w:eastAsia="宋体"/>
          <w:b/>
          <w:lang w:eastAsia="zh-CN"/>
        </w:rPr>
        <w:t xml:space="preserve"> at least for RRC connected mode</w:t>
      </w:r>
      <w:r w:rsidR="00D4176E">
        <w:rPr>
          <w:rFonts w:eastAsia="宋体"/>
          <w:b/>
          <w:lang w:eastAsia="zh-CN"/>
        </w:rPr>
        <w:t xml:space="preserve"> via following options</w:t>
      </w:r>
      <w:r w:rsidR="0036714C">
        <w:rPr>
          <w:rFonts w:eastAsia="宋体"/>
          <w:b/>
          <w:lang w:eastAsia="zh-CN"/>
        </w:rPr>
        <w:t>.</w:t>
      </w:r>
    </w:p>
    <w:p w:rsidR="00D4176E" w:rsidRDefault="00D4176E" w:rsidP="00E9761B">
      <w:pPr>
        <w:pStyle w:val="a0"/>
        <w:numPr>
          <w:ilvl w:val="1"/>
          <w:numId w:val="10"/>
        </w:numPr>
        <w:rPr>
          <w:b/>
          <w:szCs w:val="20"/>
          <w:lang w:val="en-GB" w:eastAsia="zh-CN"/>
        </w:rPr>
      </w:pPr>
      <w:r>
        <w:rPr>
          <w:b/>
          <w:szCs w:val="20"/>
          <w:lang w:val="en-GB" w:eastAsia="zh-CN"/>
        </w:rPr>
        <w:t>Option 1: UE-specific DCI</w:t>
      </w:r>
    </w:p>
    <w:p w:rsidR="00D4176E" w:rsidRPr="00E9761B" w:rsidRDefault="00D4176E" w:rsidP="00E9761B">
      <w:pPr>
        <w:pStyle w:val="a0"/>
        <w:numPr>
          <w:ilvl w:val="1"/>
          <w:numId w:val="10"/>
        </w:numPr>
        <w:rPr>
          <w:b/>
          <w:szCs w:val="20"/>
          <w:lang w:val="en-GB" w:eastAsia="zh-CN"/>
        </w:rPr>
      </w:pPr>
      <w:r>
        <w:rPr>
          <w:b/>
          <w:szCs w:val="20"/>
          <w:lang w:val="en-GB" w:eastAsia="zh-CN"/>
        </w:rPr>
        <w:t>Option 2: Group-common DCI</w:t>
      </w:r>
    </w:p>
    <w:p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r w:rsidRPr="005F15C7">
        <w:rPr>
          <w:b w:val="0"/>
          <w:bCs w:val="0"/>
          <w:kern w:val="0"/>
          <w:sz w:val="36"/>
          <w:szCs w:val="20"/>
          <w:lang w:val="fr-FR"/>
        </w:rPr>
        <w:t>Conclusion</w:t>
      </w:r>
    </w:p>
    <w:bookmarkEnd w:id="12"/>
    <w:p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C9231E">
        <w:rPr>
          <w:rFonts w:eastAsia="宋体"/>
          <w:szCs w:val="20"/>
          <w:lang w:eastAsia="zh-CN"/>
        </w:rPr>
        <w:t xml:space="preserve">provide our considerations for design of NOMA </w:t>
      </w:r>
      <w:r w:rsidR="00504F9C">
        <w:rPr>
          <w:rFonts w:eastAsia="宋体"/>
          <w:szCs w:val="20"/>
          <w:lang w:eastAsia="zh-CN"/>
        </w:rPr>
        <w:t>procedures</w:t>
      </w:r>
      <w:r w:rsidR="00C9231E">
        <w:rPr>
          <w:rFonts w:eastAsia="宋体"/>
          <w:szCs w:val="20"/>
          <w:lang w:eastAsia="zh-CN"/>
        </w:rPr>
        <w:t xml:space="preserve"> for NOMA study</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rsidR="00E01E0C" w:rsidRPr="00BD58E2" w:rsidRDefault="00E01E0C" w:rsidP="00E01E0C">
      <w:pPr>
        <w:spacing w:afterLines="50" w:after="120" w:line="280" w:lineRule="exact"/>
        <w:jc w:val="both"/>
        <w:rPr>
          <w:rFonts w:eastAsia="等线"/>
          <w:b/>
          <w:szCs w:val="20"/>
          <w:lang w:eastAsia="zh-CN"/>
        </w:rPr>
      </w:pPr>
      <w:r w:rsidRPr="00F46E00">
        <w:rPr>
          <w:rFonts w:eastAsia="宋体"/>
          <w:b/>
          <w:lang w:eastAsia="zh-CN"/>
        </w:rPr>
        <w:t xml:space="preserve">Proposal </w:t>
      </w:r>
      <w:r>
        <w:rPr>
          <w:rFonts w:eastAsia="宋体"/>
          <w:b/>
          <w:noProof/>
          <w:lang w:eastAsia="zh-CN"/>
        </w:rPr>
        <w:t>1</w:t>
      </w:r>
      <w:r w:rsidRPr="00F46E00">
        <w:rPr>
          <w:rFonts w:eastAsia="宋体"/>
          <w:b/>
          <w:lang w:eastAsia="zh-CN"/>
        </w:rPr>
        <w:t xml:space="preserve">: </w:t>
      </w:r>
      <w:r w:rsidRPr="00BD58E2">
        <w:rPr>
          <w:rFonts w:eastAsia="等线"/>
          <w:b/>
          <w:szCs w:val="20"/>
          <w:lang w:eastAsia="zh-CN"/>
        </w:rPr>
        <w:t>RAN1 to study NOMA transmission for UE in RRC inactive state</w:t>
      </w:r>
      <w:r>
        <w:rPr>
          <w:rFonts w:eastAsia="等线"/>
          <w:b/>
          <w:szCs w:val="20"/>
          <w:lang w:eastAsia="zh-CN"/>
        </w:rPr>
        <w:t>.</w:t>
      </w:r>
    </w:p>
    <w:p w:rsidR="00E01E0C" w:rsidRPr="00BD58E2" w:rsidRDefault="00E01E0C" w:rsidP="00E01E0C">
      <w:pPr>
        <w:numPr>
          <w:ilvl w:val="0"/>
          <w:numId w:val="30"/>
        </w:numPr>
        <w:spacing w:afterLines="50" w:after="120" w:line="280" w:lineRule="exact"/>
        <w:jc w:val="both"/>
        <w:rPr>
          <w:rFonts w:eastAsia="宋体"/>
          <w:b/>
          <w:lang w:val="fr-FR" w:eastAsia="zh-CN"/>
        </w:rPr>
      </w:pPr>
      <w:r w:rsidRPr="00BD58E2">
        <w:rPr>
          <w:rFonts w:eastAsia="等线"/>
          <w:b/>
          <w:szCs w:val="20"/>
          <w:lang w:eastAsia="zh-CN"/>
        </w:rPr>
        <w:t>Further study whether and how to support 2-step RACH</w:t>
      </w:r>
      <w:r>
        <w:rPr>
          <w:rFonts w:eastAsia="等线"/>
          <w:b/>
          <w:szCs w:val="20"/>
          <w:lang w:eastAsia="zh-CN"/>
        </w:rPr>
        <w:t>.</w:t>
      </w:r>
    </w:p>
    <w:p w:rsidR="00E01E0C" w:rsidRDefault="00E01E0C" w:rsidP="00E01E0C">
      <w:pPr>
        <w:spacing w:afterLines="50" w:after="120" w:line="280" w:lineRule="exact"/>
        <w:jc w:val="both"/>
        <w:rPr>
          <w:rFonts w:eastAsia="宋体"/>
          <w:b/>
          <w:lang w:eastAsia="zh-CN"/>
        </w:rPr>
      </w:pPr>
      <w:r w:rsidRPr="00F46E00">
        <w:rPr>
          <w:rFonts w:eastAsia="宋体"/>
          <w:b/>
          <w:lang w:eastAsia="zh-CN"/>
        </w:rPr>
        <w:t xml:space="preserve">Proposal </w:t>
      </w:r>
      <w:r>
        <w:rPr>
          <w:rFonts w:eastAsia="宋体"/>
          <w:b/>
          <w:noProof/>
          <w:lang w:eastAsia="zh-CN"/>
        </w:rPr>
        <w:t>2</w:t>
      </w:r>
      <w:r w:rsidRPr="00F46E00">
        <w:rPr>
          <w:rFonts w:eastAsia="宋体"/>
          <w:b/>
          <w:lang w:eastAsia="zh-CN"/>
        </w:rPr>
        <w:t xml:space="preserve">: </w:t>
      </w:r>
      <w:r>
        <w:rPr>
          <w:rFonts w:eastAsia="宋体"/>
          <w:b/>
          <w:lang w:eastAsia="zh-CN"/>
        </w:rPr>
        <w:t xml:space="preserve">For NOMA transmission, </w:t>
      </w:r>
      <w:r w:rsidRPr="002559CA">
        <w:rPr>
          <w:rFonts w:eastAsia="宋体"/>
          <w:b/>
          <w:lang w:eastAsia="zh-CN"/>
        </w:rPr>
        <w:t xml:space="preserve">UE </w:t>
      </w:r>
      <w:r>
        <w:rPr>
          <w:rFonts w:eastAsia="宋体"/>
          <w:b/>
          <w:lang w:eastAsia="zh-CN"/>
        </w:rPr>
        <w:t>can be</w:t>
      </w:r>
      <w:r w:rsidRPr="002559CA">
        <w:rPr>
          <w:rFonts w:eastAsia="宋体"/>
          <w:b/>
          <w:lang w:eastAsia="zh-CN"/>
        </w:rPr>
        <w:t xml:space="preserve"> configured with UE-specific DMRS configuration/sequence</w:t>
      </w:r>
      <w:r>
        <w:rPr>
          <w:rFonts w:eastAsia="宋体"/>
          <w:b/>
          <w:lang w:eastAsia="zh-CN"/>
        </w:rPr>
        <w:t xml:space="preserve"> or a </w:t>
      </w:r>
      <w:r w:rsidRPr="002559CA">
        <w:rPr>
          <w:rFonts w:eastAsia="宋体"/>
          <w:b/>
          <w:lang w:eastAsia="zh-CN"/>
        </w:rPr>
        <w:t>DMRS configuration/sequence pool</w:t>
      </w:r>
      <w:r>
        <w:rPr>
          <w:rFonts w:eastAsia="宋体"/>
          <w:b/>
          <w:lang w:eastAsia="zh-CN"/>
        </w:rPr>
        <w:t>.</w:t>
      </w:r>
    </w:p>
    <w:p w:rsidR="00E01E0C" w:rsidRDefault="00E01E0C" w:rsidP="00E01E0C">
      <w:pPr>
        <w:spacing w:afterLines="50" w:after="120" w:line="280" w:lineRule="exact"/>
        <w:jc w:val="both"/>
        <w:rPr>
          <w:rFonts w:eastAsia="宋体"/>
          <w:b/>
          <w:lang w:eastAsia="zh-CN"/>
        </w:rPr>
      </w:pPr>
      <w:r w:rsidRPr="00A1301D">
        <w:rPr>
          <w:rFonts w:eastAsia="宋体"/>
          <w:b/>
          <w:lang w:eastAsia="zh-CN"/>
        </w:rPr>
        <w:t xml:space="preserve">Proposal </w:t>
      </w:r>
      <w:r>
        <w:rPr>
          <w:rFonts w:eastAsia="宋体"/>
          <w:b/>
          <w:noProof/>
          <w:lang w:eastAsia="zh-CN"/>
        </w:rPr>
        <w:t>3</w:t>
      </w:r>
      <w:r w:rsidRPr="00A1301D">
        <w:rPr>
          <w:rFonts w:eastAsia="宋体"/>
          <w:b/>
          <w:lang w:eastAsia="zh-CN"/>
        </w:rPr>
        <w:t>: For NOMA transmission, the resource configuration of UE can be signaled via cell-specific signaling or UE-specific signaling.</w:t>
      </w:r>
    </w:p>
    <w:p w:rsidR="00E01E0C" w:rsidRDefault="00E01E0C" w:rsidP="00E01E0C">
      <w:pPr>
        <w:spacing w:afterLines="50" w:after="120" w:line="280" w:lineRule="exact"/>
        <w:jc w:val="both"/>
        <w:rPr>
          <w:rFonts w:eastAsia="宋体"/>
          <w:b/>
          <w:lang w:eastAsia="zh-CN"/>
        </w:rPr>
      </w:pPr>
      <w:r w:rsidRPr="00F46E00">
        <w:rPr>
          <w:rFonts w:eastAsia="宋体"/>
          <w:b/>
          <w:lang w:eastAsia="zh-CN"/>
        </w:rPr>
        <w:t xml:space="preserve">Proposal </w:t>
      </w:r>
      <w:r>
        <w:rPr>
          <w:rFonts w:eastAsia="宋体"/>
          <w:b/>
          <w:noProof/>
          <w:lang w:eastAsia="zh-CN"/>
        </w:rPr>
        <w:t>4</w:t>
      </w:r>
      <w:r w:rsidRPr="00F46E00">
        <w:rPr>
          <w:rFonts w:eastAsia="宋体"/>
          <w:b/>
          <w:lang w:eastAsia="zh-CN"/>
        </w:rPr>
        <w:t xml:space="preserve">: </w:t>
      </w:r>
      <w:r>
        <w:rPr>
          <w:rFonts w:eastAsia="宋体"/>
          <w:b/>
          <w:lang w:eastAsia="zh-CN"/>
        </w:rPr>
        <w:t>It is beneficial to introduce association between DMRS and MA signature.</w:t>
      </w:r>
    </w:p>
    <w:p w:rsidR="00E01E0C" w:rsidRPr="00F46E00" w:rsidRDefault="00E01E0C" w:rsidP="00E01E0C">
      <w:pPr>
        <w:spacing w:afterLines="50" w:after="120" w:line="280" w:lineRule="exact"/>
        <w:jc w:val="both"/>
        <w:rPr>
          <w:rFonts w:eastAsia="宋体"/>
          <w:b/>
          <w:lang w:eastAsia="zh-CN"/>
        </w:rPr>
      </w:pPr>
      <w:r w:rsidRPr="00F46E00">
        <w:rPr>
          <w:rFonts w:eastAsia="宋体"/>
          <w:b/>
          <w:lang w:eastAsia="zh-CN"/>
        </w:rPr>
        <w:t xml:space="preserve">Proposal </w:t>
      </w:r>
      <w:r>
        <w:rPr>
          <w:rFonts w:eastAsia="宋体"/>
          <w:b/>
          <w:noProof/>
          <w:lang w:eastAsia="zh-CN"/>
        </w:rPr>
        <w:t>5</w:t>
      </w:r>
      <w:r w:rsidRPr="00F46E00">
        <w:rPr>
          <w:rFonts w:eastAsia="宋体"/>
          <w:b/>
          <w:lang w:eastAsia="zh-CN"/>
        </w:rPr>
        <w:t xml:space="preserve">: </w:t>
      </w:r>
      <w:r>
        <w:rPr>
          <w:rFonts w:eastAsia="等线"/>
          <w:b/>
          <w:szCs w:val="20"/>
          <w:lang w:eastAsia="zh-CN"/>
        </w:rPr>
        <w:t>P</w:t>
      </w:r>
      <w:r w:rsidRPr="00F44A40">
        <w:rPr>
          <w:rFonts w:eastAsia="等线"/>
          <w:b/>
          <w:szCs w:val="20"/>
          <w:lang w:eastAsia="zh-CN"/>
        </w:rPr>
        <w:t xml:space="preserve">reamble-based UL transmission </w:t>
      </w:r>
      <w:r>
        <w:rPr>
          <w:rFonts w:eastAsia="等线"/>
          <w:b/>
          <w:szCs w:val="20"/>
          <w:lang w:eastAsia="zh-CN"/>
        </w:rPr>
        <w:t>can be used</w:t>
      </w:r>
      <w:r w:rsidRPr="00F44A40">
        <w:rPr>
          <w:rFonts w:eastAsia="等线"/>
          <w:b/>
          <w:szCs w:val="20"/>
          <w:lang w:eastAsia="zh-CN"/>
        </w:rPr>
        <w:t xml:space="preserve"> for RRC connected and idle/inactive states</w:t>
      </w:r>
      <w:r>
        <w:rPr>
          <w:rFonts w:eastAsia="宋体"/>
          <w:b/>
          <w:szCs w:val="20"/>
          <w:lang w:eastAsia="zh-CN"/>
        </w:rPr>
        <w:t>.</w:t>
      </w:r>
      <w:r w:rsidRPr="00F46E00">
        <w:rPr>
          <w:rFonts w:eastAsia="宋体"/>
          <w:b/>
          <w:lang w:eastAsia="zh-CN"/>
        </w:rPr>
        <w:t xml:space="preserve"> </w:t>
      </w:r>
    </w:p>
    <w:p w:rsidR="00E01E0C" w:rsidRDefault="00E01E0C" w:rsidP="00E01E0C">
      <w:pPr>
        <w:spacing w:afterLines="50" w:after="120" w:line="280" w:lineRule="exact"/>
        <w:jc w:val="both"/>
        <w:rPr>
          <w:rFonts w:eastAsia="宋体"/>
          <w:b/>
          <w:lang w:eastAsia="zh-CN"/>
        </w:rPr>
      </w:pPr>
      <w:r w:rsidRPr="00F46E00">
        <w:rPr>
          <w:rFonts w:eastAsia="宋体"/>
          <w:b/>
          <w:lang w:eastAsia="zh-CN"/>
        </w:rPr>
        <w:t xml:space="preserve">Proposal </w:t>
      </w:r>
      <w:r>
        <w:rPr>
          <w:rFonts w:eastAsia="宋体"/>
          <w:b/>
          <w:noProof/>
          <w:lang w:eastAsia="zh-CN"/>
        </w:rPr>
        <w:t>6</w:t>
      </w:r>
      <w:r w:rsidRPr="00F46E00">
        <w:rPr>
          <w:rFonts w:eastAsia="宋体"/>
          <w:b/>
          <w:lang w:eastAsia="zh-CN"/>
        </w:rPr>
        <w:t xml:space="preserve">: </w:t>
      </w:r>
      <w:r>
        <w:rPr>
          <w:rFonts w:eastAsia="宋体"/>
          <w:b/>
          <w:lang w:eastAsia="zh-CN"/>
        </w:rPr>
        <w:t>Preamble is associated with DMRS/MA signature for NOMA transmissions.</w:t>
      </w:r>
    </w:p>
    <w:p w:rsidR="00E01E0C" w:rsidRPr="00937558" w:rsidRDefault="00E01E0C" w:rsidP="00E01E0C">
      <w:pPr>
        <w:numPr>
          <w:ilvl w:val="0"/>
          <w:numId w:val="14"/>
        </w:numPr>
        <w:spacing w:afterLines="50" w:after="120" w:line="280" w:lineRule="exact"/>
        <w:jc w:val="both"/>
        <w:rPr>
          <w:rFonts w:eastAsia="等线"/>
          <w:b/>
          <w:szCs w:val="20"/>
          <w:lang w:eastAsia="zh-CN"/>
        </w:rPr>
      </w:pPr>
      <w:r w:rsidRPr="00937558">
        <w:rPr>
          <w:rFonts w:eastAsia="等线"/>
          <w:b/>
          <w:szCs w:val="20"/>
          <w:lang w:eastAsia="zh-CN"/>
        </w:rPr>
        <w:t>Mapping between preamble and DMRS</w:t>
      </w:r>
      <w:r>
        <w:rPr>
          <w:rFonts w:eastAsia="等线"/>
          <w:b/>
          <w:szCs w:val="20"/>
          <w:lang w:eastAsia="zh-CN"/>
        </w:rPr>
        <w:t>/MA signature</w:t>
      </w:r>
      <w:r w:rsidRPr="00937558">
        <w:rPr>
          <w:rFonts w:eastAsia="等线"/>
          <w:b/>
          <w:szCs w:val="20"/>
          <w:lang w:eastAsia="zh-CN"/>
        </w:rPr>
        <w:t xml:space="preserve"> could be limited to reduce Rx complexity.</w:t>
      </w:r>
    </w:p>
    <w:p w:rsidR="00E01E0C" w:rsidRPr="00FD1514" w:rsidRDefault="00E01E0C" w:rsidP="00E01E0C">
      <w:pPr>
        <w:spacing w:afterLines="50" w:after="120" w:line="280" w:lineRule="exact"/>
        <w:jc w:val="both"/>
        <w:rPr>
          <w:rFonts w:eastAsia="宋体"/>
          <w:b/>
          <w:lang w:eastAsia="zh-CN"/>
        </w:rPr>
      </w:pPr>
      <w:r w:rsidRPr="00FD1514">
        <w:rPr>
          <w:rFonts w:eastAsia="宋体"/>
          <w:b/>
          <w:lang w:eastAsia="zh-CN"/>
        </w:rPr>
        <w:t xml:space="preserve">Proposal </w:t>
      </w:r>
      <w:r>
        <w:rPr>
          <w:rFonts w:eastAsia="宋体"/>
          <w:b/>
          <w:noProof/>
          <w:lang w:eastAsia="zh-CN"/>
        </w:rPr>
        <w:t>7</w:t>
      </w:r>
      <w:r w:rsidRPr="00FD1514">
        <w:rPr>
          <w:rFonts w:eastAsia="宋体"/>
          <w:b/>
          <w:lang w:eastAsia="zh-CN"/>
        </w:rPr>
        <w:t xml:space="preserve">: </w:t>
      </w:r>
      <w:r w:rsidRPr="003B7B01">
        <w:rPr>
          <w:rFonts w:eastAsia="等线"/>
          <w:b/>
          <w:szCs w:val="20"/>
          <w:lang w:val="en-GB" w:eastAsia="zh-CN"/>
        </w:rPr>
        <w:t>UE ID could be piggybacked in transmitted data in the following way</w:t>
      </w:r>
      <w:r w:rsidRPr="00FD1514">
        <w:rPr>
          <w:rFonts w:eastAsia="宋体"/>
          <w:b/>
          <w:lang w:eastAsia="zh-CN"/>
        </w:rPr>
        <w:t>.</w:t>
      </w:r>
    </w:p>
    <w:p w:rsidR="00E01E0C" w:rsidRPr="003B7B01" w:rsidRDefault="00E01E0C" w:rsidP="00E01E0C">
      <w:pPr>
        <w:pStyle w:val="a0"/>
        <w:numPr>
          <w:ilvl w:val="0"/>
          <w:numId w:val="23"/>
        </w:numPr>
        <w:rPr>
          <w:rFonts w:eastAsia="等线"/>
          <w:b/>
          <w:szCs w:val="20"/>
          <w:lang w:val="en-GB" w:eastAsia="zh-CN"/>
        </w:rPr>
      </w:pPr>
      <w:r>
        <w:rPr>
          <w:rFonts w:eastAsia="等线"/>
          <w:b/>
          <w:szCs w:val="20"/>
          <w:lang w:val="en-GB" w:eastAsia="zh-CN"/>
        </w:rPr>
        <w:t xml:space="preserve">Scrambled with </w:t>
      </w:r>
      <w:r w:rsidRPr="003B7B01">
        <w:rPr>
          <w:rFonts w:eastAsia="等线"/>
          <w:b/>
          <w:szCs w:val="20"/>
          <w:lang w:val="en-GB" w:eastAsia="zh-CN"/>
        </w:rPr>
        <w:t xml:space="preserve">CRC </w:t>
      </w:r>
    </w:p>
    <w:p w:rsidR="00E01E0C" w:rsidRPr="003B7B01" w:rsidRDefault="00E01E0C" w:rsidP="00E01E0C">
      <w:pPr>
        <w:pStyle w:val="a0"/>
        <w:numPr>
          <w:ilvl w:val="0"/>
          <w:numId w:val="23"/>
        </w:numPr>
        <w:rPr>
          <w:rFonts w:eastAsia="等线"/>
          <w:b/>
          <w:szCs w:val="20"/>
          <w:lang w:val="en-GB" w:eastAsia="zh-CN"/>
        </w:rPr>
      </w:pPr>
      <w:r>
        <w:rPr>
          <w:rFonts w:eastAsia="等线"/>
          <w:b/>
          <w:szCs w:val="20"/>
          <w:lang w:val="en-GB" w:eastAsia="zh-CN"/>
        </w:rPr>
        <w:t xml:space="preserve">Transmitted by </w:t>
      </w:r>
      <w:r w:rsidRPr="003B7B01">
        <w:rPr>
          <w:rFonts w:eastAsia="等线"/>
          <w:b/>
          <w:szCs w:val="20"/>
          <w:lang w:val="en-GB" w:eastAsia="zh-CN"/>
        </w:rPr>
        <w:t>MAC CE</w:t>
      </w:r>
    </w:p>
    <w:p w:rsidR="00E01E0C" w:rsidRDefault="00E01E0C" w:rsidP="00E01E0C">
      <w:pPr>
        <w:spacing w:afterLines="50" w:after="120" w:line="280" w:lineRule="exact"/>
        <w:jc w:val="both"/>
        <w:rPr>
          <w:rFonts w:eastAsia="宋体"/>
          <w:b/>
          <w:lang w:eastAsia="zh-CN"/>
        </w:rPr>
      </w:pPr>
      <w:r w:rsidRPr="00EF033A">
        <w:rPr>
          <w:rFonts w:eastAsia="宋体"/>
          <w:b/>
          <w:lang w:eastAsia="zh-CN"/>
        </w:rPr>
        <w:t xml:space="preserve">Proposal </w:t>
      </w:r>
      <w:r>
        <w:rPr>
          <w:rFonts w:eastAsia="宋体"/>
          <w:b/>
          <w:noProof/>
          <w:lang w:eastAsia="zh-CN"/>
        </w:rPr>
        <w:t>8</w:t>
      </w:r>
      <w:r w:rsidRPr="00EF033A">
        <w:rPr>
          <w:rFonts w:eastAsia="宋体"/>
          <w:b/>
          <w:lang w:eastAsia="zh-CN"/>
        </w:rPr>
        <w:t xml:space="preserve">: </w:t>
      </w:r>
      <w:r>
        <w:rPr>
          <w:rFonts w:eastAsia="宋体"/>
          <w:b/>
          <w:lang w:eastAsia="zh-CN"/>
        </w:rPr>
        <w:t>Explicit HARQ-ACK is supported at least for RRC connected mode via following options.</w:t>
      </w:r>
    </w:p>
    <w:p w:rsidR="00E01E0C" w:rsidRDefault="00E01E0C" w:rsidP="00E01E0C">
      <w:pPr>
        <w:pStyle w:val="a0"/>
        <w:numPr>
          <w:ilvl w:val="1"/>
          <w:numId w:val="10"/>
        </w:numPr>
        <w:rPr>
          <w:b/>
          <w:szCs w:val="20"/>
          <w:lang w:val="en-GB" w:eastAsia="zh-CN"/>
        </w:rPr>
      </w:pPr>
      <w:r>
        <w:rPr>
          <w:b/>
          <w:szCs w:val="20"/>
          <w:lang w:val="en-GB" w:eastAsia="zh-CN"/>
        </w:rPr>
        <w:t>Option 1: UE-specific DCI</w:t>
      </w:r>
    </w:p>
    <w:p w:rsidR="00E01E0C" w:rsidRPr="00E9761B" w:rsidRDefault="00E01E0C" w:rsidP="00E01E0C">
      <w:pPr>
        <w:pStyle w:val="a0"/>
        <w:numPr>
          <w:ilvl w:val="1"/>
          <w:numId w:val="10"/>
        </w:numPr>
        <w:rPr>
          <w:b/>
          <w:szCs w:val="20"/>
          <w:lang w:val="en-GB" w:eastAsia="zh-CN"/>
        </w:rPr>
      </w:pPr>
      <w:r>
        <w:rPr>
          <w:b/>
          <w:szCs w:val="20"/>
          <w:lang w:val="en-GB" w:eastAsia="zh-CN"/>
        </w:rPr>
        <w:t>Option 2: Group-common DCI</w:t>
      </w:r>
    </w:p>
    <w:p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rsidR="00C979FD" w:rsidRDefault="0056083D" w:rsidP="00C979FD">
      <w:pPr>
        <w:widowControl w:val="0"/>
        <w:numPr>
          <w:ilvl w:val="0"/>
          <w:numId w:val="7"/>
        </w:numPr>
        <w:snapToGrid w:val="0"/>
        <w:spacing w:line="320" w:lineRule="exact"/>
        <w:jc w:val="both"/>
        <w:rPr>
          <w:rFonts w:eastAsia="Arial Unicode MS" w:cs="Arial"/>
          <w:kern w:val="2"/>
          <w:szCs w:val="20"/>
          <w:lang w:eastAsia="ja-JP"/>
        </w:rPr>
      </w:pPr>
      <w:r>
        <w:rPr>
          <w:rFonts w:eastAsia="Arial Unicode MS" w:cs="Arial"/>
          <w:kern w:val="2"/>
          <w:szCs w:val="20"/>
          <w:lang w:eastAsia="ja-JP"/>
        </w:rPr>
        <w:t>Chairman Notes RAN1 #9</w:t>
      </w:r>
      <w:r w:rsidR="003070DE">
        <w:rPr>
          <w:rFonts w:eastAsia="Arial Unicode MS" w:cs="Arial"/>
          <w:kern w:val="2"/>
          <w:szCs w:val="20"/>
          <w:lang w:eastAsia="ja-JP"/>
        </w:rPr>
        <w:t>4</w:t>
      </w:r>
      <w:r w:rsidR="00B1311A">
        <w:rPr>
          <w:rFonts w:eastAsia="Arial Unicode MS" w:cs="Arial"/>
          <w:kern w:val="2"/>
          <w:szCs w:val="20"/>
          <w:lang w:eastAsia="ja-JP"/>
        </w:rPr>
        <w:t>bis</w:t>
      </w:r>
      <w:r>
        <w:rPr>
          <w:rFonts w:eastAsia="Arial Unicode MS" w:cs="Arial"/>
          <w:kern w:val="2"/>
          <w:szCs w:val="20"/>
          <w:lang w:eastAsia="ja-JP"/>
        </w:rPr>
        <w:t>.</w:t>
      </w:r>
    </w:p>
    <w:p w:rsidR="00DB76CE" w:rsidRPr="00BF1CCA" w:rsidRDefault="00DB76CE" w:rsidP="00DB76CE">
      <w:pPr>
        <w:widowControl w:val="0"/>
        <w:numPr>
          <w:ilvl w:val="0"/>
          <w:numId w:val="7"/>
        </w:numPr>
        <w:snapToGrid w:val="0"/>
        <w:spacing w:line="320" w:lineRule="exact"/>
        <w:jc w:val="both"/>
        <w:rPr>
          <w:rFonts w:eastAsia="Arial Unicode MS" w:cs="Arial"/>
          <w:kern w:val="2"/>
          <w:szCs w:val="20"/>
          <w:lang w:eastAsia="ja-JP"/>
        </w:rPr>
      </w:pPr>
      <w:bookmarkStart w:id="13" w:name="_Ref525913678"/>
      <w:r w:rsidRPr="00BF1CCA">
        <w:rPr>
          <w:rFonts w:eastAsia="Arial Unicode MS" w:cs="Arial"/>
          <w:kern w:val="2"/>
          <w:szCs w:val="20"/>
          <w:lang w:eastAsia="ja-JP"/>
        </w:rPr>
        <w:t>R1-18</w:t>
      </w:r>
      <w:r w:rsidR="00BF1CCA" w:rsidRPr="00BF1CCA">
        <w:rPr>
          <w:rFonts w:eastAsia="Arial Unicode MS" w:cs="Arial"/>
          <w:kern w:val="2"/>
          <w:szCs w:val="20"/>
          <w:lang w:eastAsia="ja-JP"/>
        </w:rPr>
        <w:t>12294</w:t>
      </w:r>
      <w:r w:rsidRPr="00BF1CCA">
        <w:rPr>
          <w:rFonts w:eastAsia="Arial Unicode MS" w:cs="Arial"/>
          <w:kern w:val="2"/>
          <w:szCs w:val="20"/>
          <w:lang w:eastAsia="ja-JP"/>
        </w:rPr>
        <w:t>, “Discussion on NOMA transmitters”, vivo, RAN1 #9</w:t>
      </w:r>
      <w:bookmarkEnd w:id="13"/>
      <w:r w:rsidR="00B1311A" w:rsidRPr="00BF1CCA">
        <w:rPr>
          <w:rFonts w:eastAsia="Arial Unicode MS" w:cs="Arial"/>
          <w:kern w:val="2"/>
          <w:szCs w:val="20"/>
          <w:lang w:eastAsia="ja-JP"/>
        </w:rPr>
        <w:t>5</w:t>
      </w:r>
    </w:p>
    <w:p w:rsidR="00C710DF" w:rsidRPr="00C979FD" w:rsidRDefault="00C710DF" w:rsidP="00CE0C44">
      <w:pPr>
        <w:pStyle w:val="HTML"/>
        <w:jc w:val="both"/>
        <w:rPr>
          <w:rFonts w:ascii="Times New Roman" w:hAnsi="Times New Roman" w:cs="Times New Roman"/>
          <w:kern w:val="2"/>
          <w:sz w:val="20"/>
          <w:szCs w:val="20"/>
        </w:rPr>
      </w:pPr>
    </w:p>
    <w:p w:rsidR="008D06A6" w:rsidRPr="008D06A6" w:rsidRDefault="008D06A6" w:rsidP="00224981">
      <w:pPr>
        <w:pStyle w:val="HTML"/>
        <w:jc w:val="both"/>
        <w:rPr>
          <w:rFonts w:ascii="Times New Roman" w:hAnsi="Times New Roman" w:cs="Times New Roman" w:hint="eastAsia"/>
          <w:kern w:val="2"/>
          <w:sz w:val="20"/>
          <w:szCs w:val="20"/>
          <w:lang w:val="en-GB"/>
        </w:rPr>
      </w:pPr>
    </w:p>
    <w:p w:rsidR="00224981" w:rsidRPr="00744D06" w:rsidRDefault="00224981" w:rsidP="00CE0C44">
      <w:pPr>
        <w:pStyle w:val="HTML"/>
        <w:jc w:val="both"/>
        <w:rPr>
          <w:rFonts w:ascii="Times New Roman" w:hAnsi="Times New Roman" w:cs="Times New Roman" w:hint="eastAsia"/>
          <w:kern w:val="2"/>
          <w:sz w:val="20"/>
          <w:szCs w:val="20"/>
        </w:rPr>
      </w:pPr>
    </w:p>
    <w:sectPr w:rsidR="00224981" w:rsidRPr="00744D06"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F54" w:rsidRDefault="00C95F54">
      <w:r>
        <w:separator/>
      </w:r>
    </w:p>
  </w:endnote>
  <w:endnote w:type="continuationSeparator" w:id="0">
    <w:p w:rsidR="00C95F54" w:rsidRDefault="00C9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F54" w:rsidRDefault="00C95F54">
      <w:r>
        <w:separator/>
      </w:r>
    </w:p>
  </w:footnote>
  <w:footnote w:type="continuationSeparator" w:id="0">
    <w:p w:rsidR="00C95F54" w:rsidRDefault="00C95F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66" w:rsidRDefault="00377066"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9.15pt;height:9.1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8261D"/>
    <w:multiLevelType w:val="hybridMultilevel"/>
    <w:tmpl w:val="978088D2"/>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30955"/>
    <w:multiLevelType w:val="hybridMultilevel"/>
    <w:tmpl w:val="833C37EE"/>
    <w:lvl w:ilvl="0" w:tplc="7E90BA0A">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D0E25"/>
    <w:multiLevelType w:val="hybridMultilevel"/>
    <w:tmpl w:val="AFCE080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C85948"/>
    <w:multiLevelType w:val="hybridMultilevel"/>
    <w:tmpl w:val="2DFC9CB4"/>
    <w:lvl w:ilvl="0" w:tplc="B7746C02">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70C4039"/>
    <w:multiLevelType w:val="multilevel"/>
    <w:tmpl w:val="B060DF32"/>
    <w:lvl w:ilvl="0">
      <w:start w:val="1"/>
      <w:numFmt w:val="bullet"/>
      <w:lvlText w:val="•"/>
      <w:lvlJc w:val="left"/>
      <w:pPr>
        <w:ind w:left="420" w:hanging="420"/>
      </w:pPr>
      <w:rPr>
        <w:rFonts w:ascii="Arial" w:hAnsi="Arial" w:cs="Times New Roman" w:hint="default"/>
        <w:sz w:val="20"/>
        <w:szCs w:val="20"/>
      </w:rPr>
    </w:lvl>
    <w:lvl w:ilvl="1">
      <w:start w:val="1"/>
      <w:numFmt w:val="bullet"/>
      <w:lvlText w:val="•"/>
      <w:lvlJc w:val="left"/>
      <w:pPr>
        <w:tabs>
          <w:tab w:val="left" w:pos="840"/>
        </w:tabs>
        <w:ind w:left="840" w:hanging="420"/>
      </w:pPr>
      <w:rPr>
        <w:rFonts w:ascii="Arial" w:hAnsi="Arial" w:cs="Times New Roman" w:hint="default"/>
        <w:sz w:val="20"/>
        <w:szCs w:val="20"/>
      </w:rPr>
    </w:lvl>
    <w:lvl w:ilvl="2">
      <w:start w:val="1"/>
      <w:numFmt w:val="bullet"/>
      <w:lvlText w:val=""/>
      <w:lvlJc w:val="left"/>
      <w:pPr>
        <w:tabs>
          <w:tab w:val="left" w:pos="1260"/>
        </w:tabs>
        <w:ind w:left="1260" w:hanging="420"/>
      </w:pPr>
      <w:rPr>
        <w:rFonts w:ascii="Calibri" w:hAnsi="Calibri" w:hint="default"/>
      </w:rPr>
    </w:lvl>
    <w:lvl w:ilvl="3">
      <w:start w:val="1"/>
      <w:numFmt w:val="bullet"/>
      <w:lvlText w:val=""/>
      <w:lvlJc w:val="left"/>
      <w:pPr>
        <w:tabs>
          <w:tab w:val="left" w:pos="1680"/>
        </w:tabs>
        <w:ind w:left="1680" w:hanging="420"/>
      </w:pPr>
      <w:rPr>
        <w:rFonts w:ascii="Calibri" w:hAnsi="Calibri" w:hint="default"/>
      </w:rPr>
    </w:lvl>
    <w:lvl w:ilvl="4">
      <w:start w:val="1"/>
      <w:numFmt w:val="bullet"/>
      <w:lvlText w:val=""/>
      <w:lvlJc w:val="left"/>
      <w:pPr>
        <w:tabs>
          <w:tab w:val="left" w:pos="2100"/>
        </w:tabs>
        <w:ind w:left="2100" w:hanging="420"/>
      </w:pPr>
      <w:rPr>
        <w:rFonts w:ascii="Calibri" w:hAnsi="Calibri" w:hint="default"/>
      </w:rPr>
    </w:lvl>
    <w:lvl w:ilvl="5">
      <w:start w:val="1"/>
      <w:numFmt w:val="bullet"/>
      <w:lvlText w:val=""/>
      <w:lvlJc w:val="left"/>
      <w:pPr>
        <w:tabs>
          <w:tab w:val="left" w:pos="2520"/>
        </w:tabs>
        <w:ind w:left="2520" w:hanging="420"/>
      </w:pPr>
      <w:rPr>
        <w:rFonts w:ascii="Calibri" w:hAnsi="Calibri" w:hint="default"/>
      </w:rPr>
    </w:lvl>
    <w:lvl w:ilvl="6">
      <w:start w:val="1"/>
      <w:numFmt w:val="bullet"/>
      <w:lvlText w:val=""/>
      <w:lvlJc w:val="left"/>
      <w:pPr>
        <w:tabs>
          <w:tab w:val="left" w:pos="2940"/>
        </w:tabs>
        <w:ind w:left="2940" w:hanging="420"/>
      </w:pPr>
      <w:rPr>
        <w:rFonts w:ascii="Calibri" w:hAnsi="Calibri" w:hint="default"/>
      </w:rPr>
    </w:lvl>
    <w:lvl w:ilvl="7">
      <w:start w:val="1"/>
      <w:numFmt w:val="bullet"/>
      <w:lvlText w:val=""/>
      <w:lvlJc w:val="left"/>
      <w:pPr>
        <w:tabs>
          <w:tab w:val="left" w:pos="3360"/>
        </w:tabs>
        <w:ind w:left="3360" w:hanging="420"/>
      </w:pPr>
      <w:rPr>
        <w:rFonts w:ascii="Calibri" w:hAnsi="Calibri" w:hint="default"/>
      </w:rPr>
    </w:lvl>
    <w:lvl w:ilvl="8">
      <w:start w:val="1"/>
      <w:numFmt w:val="bullet"/>
      <w:lvlText w:val=""/>
      <w:lvlJc w:val="left"/>
      <w:pPr>
        <w:tabs>
          <w:tab w:val="left" w:pos="3780"/>
        </w:tabs>
        <w:ind w:left="3780" w:hanging="420"/>
      </w:pPr>
      <w:rPr>
        <w:rFonts w:ascii="Calibri" w:hAnsi="Calibri" w:hint="default"/>
      </w:rPr>
    </w:lvl>
  </w:abstractNum>
  <w:abstractNum w:abstractNumId="9" w15:restartNumberingAfterBreak="0">
    <w:nsid w:val="28F90798"/>
    <w:multiLevelType w:val="hybridMultilevel"/>
    <w:tmpl w:val="FCB40A3A"/>
    <w:lvl w:ilvl="0" w:tplc="54EEB79A">
      <w:start w:val="1"/>
      <w:numFmt w:val="bullet"/>
      <w:lvlText w:val=""/>
      <w:lvlJc w:val="left"/>
      <w:pPr>
        <w:ind w:left="840" w:hanging="42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80EE9"/>
    <w:multiLevelType w:val="hybridMultilevel"/>
    <w:tmpl w:val="79D44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E7B36"/>
    <w:multiLevelType w:val="hybridMultilevel"/>
    <w:tmpl w:val="D19E4EBA"/>
    <w:lvl w:ilvl="0" w:tplc="B7746C0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D325791"/>
    <w:multiLevelType w:val="hybridMultilevel"/>
    <w:tmpl w:val="308C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687ADB"/>
    <w:multiLevelType w:val="hybridMultilevel"/>
    <w:tmpl w:val="F98C2E78"/>
    <w:lvl w:ilvl="0" w:tplc="F96070A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6C4346"/>
    <w:multiLevelType w:val="hybridMultilevel"/>
    <w:tmpl w:val="3B40632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B">
      <w:start w:val="1"/>
      <w:numFmt w:val="bullet"/>
      <w:lvlText w:val=""/>
      <w:lvlJc w:val="left"/>
      <w:pPr>
        <w:ind w:left="2880" w:hanging="360"/>
      </w:pPr>
      <w:rPr>
        <w:rFonts w:ascii="Wingdings" w:hAnsi="Wingdings" w:hint="default"/>
      </w:rPr>
    </w:lvl>
    <w:lvl w:ilvl="6" w:tplc="28E64244">
      <w:numFmt w:val="bullet"/>
      <w:lvlText w:val="-"/>
      <w:lvlJc w:val="left"/>
      <w:pPr>
        <w:ind w:left="3300" w:hanging="360"/>
      </w:pPr>
      <w:rPr>
        <w:rFonts w:ascii="Times New Roman" w:eastAsia="宋体" w:hAnsi="Times New Roman" w:cs="Times New Roman"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EE84ECA"/>
    <w:multiLevelType w:val="hybridMultilevel"/>
    <w:tmpl w:val="A5D0B41C"/>
    <w:lvl w:ilvl="0" w:tplc="646C06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6815BE2"/>
    <w:multiLevelType w:val="hybridMultilevel"/>
    <w:tmpl w:val="84F42260"/>
    <w:lvl w:ilvl="0">
      <w:start w:val="1"/>
      <w:numFmt w:val="decimal"/>
      <w:lvlText w:val="[%1]"/>
      <w:lvlJc w:val="left"/>
      <w:pPr>
        <w:tabs>
          <w:tab w:val="num" w:pos="56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B257262"/>
    <w:multiLevelType w:val="hybridMultilevel"/>
    <w:tmpl w:val="3BCA1AD8"/>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0" w15:restartNumberingAfterBreak="0">
    <w:nsid w:val="5B73F8F9"/>
    <w:multiLevelType w:val="multilevel"/>
    <w:tmpl w:val="913AD8CA"/>
    <w:lvl w:ilvl="0">
      <w:start w:val="1"/>
      <w:numFmt w:val="bullet"/>
      <w:lvlText w:val="•"/>
      <w:lvlJc w:val="left"/>
      <w:pPr>
        <w:ind w:left="420" w:hanging="420"/>
      </w:pPr>
      <w:rPr>
        <w:rFonts w:ascii="Arial" w:hAnsi="Arial" w:cs="Times New Roman" w:hint="default"/>
      </w:rPr>
    </w:lvl>
    <w:lvl w:ilvl="1">
      <w:start w:val="1"/>
      <w:numFmt w:val="bullet"/>
      <w:lvlText w:val="o"/>
      <w:lvlJc w:val="left"/>
      <w:pPr>
        <w:tabs>
          <w:tab w:val="left" w:pos="840"/>
        </w:tabs>
        <w:ind w:left="840" w:hanging="420"/>
      </w:pPr>
      <w:rPr>
        <w:rFonts w:ascii="Courier New" w:hAnsi="Courier New" w:cs="Courier New" w:hint="default"/>
        <w:sz w:val="20"/>
        <w:szCs w:val="20"/>
      </w:rPr>
    </w:lvl>
    <w:lvl w:ilvl="2">
      <w:start w:val="1"/>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5BB748CA"/>
    <w:multiLevelType w:val="hybridMultilevel"/>
    <w:tmpl w:val="D202123E"/>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C0A59"/>
    <w:multiLevelType w:val="hybridMultilevel"/>
    <w:tmpl w:val="3236B9B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A9699E"/>
    <w:multiLevelType w:val="hybridMultilevel"/>
    <w:tmpl w:val="A482BF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A706E"/>
    <w:multiLevelType w:val="hybridMultilevel"/>
    <w:tmpl w:val="CD2231CC"/>
    <w:lvl w:ilvl="0" w:tplc="B7746C0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41462"/>
    <w:multiLevelType w:val="hybridMultilevel"/>
    <w:tmpl w:val="9534728E"/>
    <w:lvl w:ilvl="0" w:tplc="60E0CC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9D237B"/>
    <w:multiLevelType w:val="hybridMultilevel"/>
    <w:tmpl w:val="2C181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C1530"/>
    <w:multiLevelType w:val="hybridMultilevel"/>
    <w:tmpl w:val="1818D7C8"/>
    <w:lvl w:ilvl="0" w:tplc="F96070A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AD58E7"/>
    <w:multiLevelType w:val="hybridMultilevel"/>
    <w:tmpl w:val="2D603426"/>
    <w:lvl w:ilvl="0" w:tplc="B7746C02">
      <w:start w:val="1"/>
      <w:numFmt w:val="bullet"/>
      <w:lvlText w:val="•"/>
      <w:lvlJc w:val="left"/>
      <w:pPr>
        <w:ind w:left="420" w:hanging="420"/>
      </w:pPr>
      <w:rPr>
        <w:rFonts w:ascii="Arial" w:hAnsi="Arial" w:hint="default"/>
      </w:rPr>
    </w:lvl>
    <w:lvl w:ilvl="1" w:tplc="646C06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2D290C"/>
    <w:multiLevelType w:val="hybridMultilevel"/>
    <w:tmpl w:val="C374AAE4"/>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F762764"/>
    <w:multiLevelType w:val="hybridMultilevel"/>
    <w:tmpl w:val="C5CE20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0"/>
  </w:num>
  <w:num w:numId="2">
    <w:abstractNumId w:val="18"/>
  </w:num>
  <w:num w:numId="3">
    <w:abstractNumId w:val="27"/>
  </w:num>
  <w:num w:numId="4">
    <w:abstractNumId w:val="13"/>
  </w:num>
  <w:num w:numId="5">
    <w:abstractNumId w:val="25"/>
  </w:num>
  <w:num w:numId="6">
    <w:abstractNumId w:val="17"/>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24"/>
  </w:num>
  <w:num w:numId="11">
    <w:abstractNumId w:val="31"/>
  </w:num>
  <w:num w:numId="12">
    <w:abstractNumId w:val="16"/>
  </w:num>
  <w:num w:numId="13">
    <w:abstractNumId w:val="15"/>
  </w:num>
  <w:num w:numId="14">
    <w:abstractNumId w:val="5"/>
  </w:num>
  <w:num w:numId="15">
    <w:abstractNumId w:val="10"/>
  </w:num>
  <w:num w:numId="16">
    <w:abstractNumId w:val="7"/>
    <w:lvlOverride w:ilvl="0"/>
    <w:lvlOverride w:ilvl="1"/>
    <w:lvlOverride w:ilvl="2"/>
    <w:lvlOverride w:ilvl="3"/>
    <w:lvlOverride w:ilvl="4"/>
    <w:lvlOverride w:ilvl="5"/>
    <w:lvlOverride w:ilvl="6"/>
    <w:lvlOverride w:ilvl="7"/>
    <w:lvlOverride w:ilvl="8"/>
  </w:num>
  <w:num w:numId="17">
    <w:abstractNumId w:val="11"/>
    <w:lvlOverride w:ilvl="0"/>
    <w:lvlOverride w:ilvl="1"/>
    <w:lvlOverride w:ilvl="2"/>
    <w:lvlOverride w:ilvl="3"/>
    <w:lvlOverride w:ilvl="4"/>
    <w:lvlOverride w:ilvl="5"/>
    <w:lvlOverride w:ilvl="6"/>
    <w:lvlOverride w:ilvl="7"/>
    <w:lvlOverride w:ilvl="8"/>
  </w:num>
  <w:num w:numId="18">
    <w:abstractNumId w:val="5"/>
  </w:num>
  <w:num w:numId="19">
    <w:abstractNumId w:val="7"/>
  </w:num>
  <w:num w:numId="20">
    <w:abstractNumId w:val="9"/>
  </w:num>
  <w:num w:numId="21">
    <w:abstractNumId w:val="23"/>
  </w:num>
  <w:num w:numId="22">
    <w:abstractNumId w:val="24"/>
    <w:lvlOverride w:ilvl="0"/>
    <w:lvlOverride w:ilvl="1"/>
    <w:lvlOverride w:ilvl="2"/>
    <w:lvlOverride w:ilvl="3"/>
    <w:lvlOverride w:ilvl="4"/>
    <w:lvlOverride w:ilvl="5"/>
    <w:lvlOverride w:ilvl="6"/>
    <w:lvlOverride w:ilvl="7"/>
    <w:lvlOverride w:ilvl="8"/>
  </w:num>
  <w:num w:numId="23">
    <w:abstractNumId w:val="19"/>
    <w:lvlOverride w:ilvl="0"/>
    <w:lvlOverride w:ilvl="1"/>
    <w:lvlOverride w:ilvl="2"/>
    <w:lvlOverride w:ilvl="3"/>
    <w:lvlOverride w:ilvl="4"/>
    <w:lvlOverride w:ilvl="5"/>
    <w:lvlOverride w:ilvl="6"/>
    <w:lvlOverride w:ilvl="7"/>
    <w:lvlOverride w:ilvl="8"/>
  </w:num>
  <w:num w:numId="24">
    <w:abstractNumId w:val="12"/>
  </w:num>
  <w:num w:numId="25">
    <w:abstractNumId w:val="28"/>
  </w:num>
  <w:num w:numId="26">
    <w:abstractNumId w:val="20"/>
  </w:num>
  <w:num w:numId="27">
    <w:abstractNumId w:val="8"/>
  </w:num>
  <w:num w:numId="28">
    <w:abstractNumId w:val="29"/>
  </w:num>
  <w:num w:numId="29">
    <w:abstractNumId w:val="26"/>
  </w:num>
  <w:num w:numId="30">
    <w:abstractNumId w:val="2"/>
  </w:num>
  <w:num w:numId="31">
    <w:abstractNumId w:val="32"/>
  </w:num>
  <w:num w:numId="32">
    <w:abstractNumId w:val="14"/>
  </w:num>
  <w:num w:numId="33">
    <w:abstractNumId w:val="33"/>
  </w:num>
  <w:num w:numId="34">
    <w:abstractNumId w:val="22"/>
  </w:num>
  <w:num w:numId="35">
    <w:abstractNumId w:val="4"/>
  </w:num>
  <w:num w:numId="36">
    <w:abstractNumId w:val="3"/>
  </w:num>
  <w:num w:numId="3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9E"/>
    <w:rsid w:val="0000069E"/>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14"/>
    <w:rsid w:val="0001068D"/>
    <w:rsid w:val="00010791"/>
    <w:rsid w:val="0001107F"/>
    <w:rsid w:val="0001168E"/>
    <w:rsid w:val="000116A5"/>
    <w:rsid w:val="00011C8C"/>
    <w:rsid w:val="00011E1C"/>
    <w:rsid w:val="00011F30"/>
    <w:rsid w:val="00011FFB"/>
    <w:rsid w:val="00012414"/>
    <w:rsid w:val="000124C4"/>
    <w:rsid w:val="0001251B"/>
    <w:rsid w:val="000126F3"/>
    <w:rsid w:val="000137AA"/>
    <w:rsid w:val="00014D04"/>
    <w:rsid w:val="00015A87"/>
    <w:rsid w:val="00015EE8"/>
    <w:rsid w:val="00016AC6"/>
    <w:rsid w:val="000174AD"/>
    <w:rsid w:val="00017BA4"/>
    <w:rsid w:val="00017F49"/>
    <w:rsid w:val="000208A6"/>
    <w:rsid w:val="000208C0"/>
    <w:rsid w:val="00020A0A"/>
    <w:rsid w:val="00020A1C"/>
    <w:rsid w:val="00020CB1"/>
    <w:rsid w:val="00020E6E"/>
    <w:rsid w:val="000210AF"/>
    <w:rsid w:val="0002195F"/>
    <w:rsid w:val="00021B1B"/>
    <w:rsid w:val="00021C03"/>
    <w:rsid w:val="00022A7D"/>
    <w:rsid w:val="00023970"/>
    <w:rsid w:val="000241CB"/>
    <w:rsid w:val="0002485C"/>
    <w:rsid w:val="000250AB"/>
    <w:rsid w:val="0002552A"/>
    <w:rsid w:val="00025A64"/>
    <w:rsid w:val="000260C1"/>
    <w:rsid w:val="00026406"/>
    <w:rsid w:val="00026A11"/>
    <w:rsid w:val="00026E3D"/>
    <w:rsid w:val="00026F10"/>
    <w:rsid w:val="00027213"/>
    <w:rsid w:val="0002754F"/>
    <w:rsid w:val="0002766D"/>
    <w:rsid w:val="00027B06"/>
    <w:rsid w:val="00027F31"/>
    <w:rsid w:val="00030815"/>
    <w:rsid w:val="00030A90"/>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4AE"/>
    <w:rsid w:val="00041E6C"/>
    <w:rsid w:val="000421F2"/>
    <w:rsid w:val="00042725"/>
    <w:rsid w:val="00042955"/>
    <w:rsid w:val="00042B06"/>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3EB"/>
    <w:rsid w:val="000559D2"/>
    <w:rsid w:val="00055E49"/>
    <w:rsid w:val="00056FD0"/>
    <w:rsid w:val="00057A77"/>
    <w:rsid w:val="00057BFD"/>
    <w:rsid w:val="00060CE4"/>
    <w:rsid w:val="000613E6"/>
    <w:rsid w:val="000618D1"/>
    <w:rsid w:val="00061D0F"/>
    <w:rsid w:val="0006322A"/>
    <w:rsid w:val="00064113"/>
    <w:rsid w:val="0006415F"/>
    <w:rsid w:val="000641A0"/>
    <w:rsid w:val="000643C3"/>
    <w:rsid w:val="000643CC"/>
    <w:rsid w:val="000647E2"/>
    <w:rsid w:val="000658F2"/>
    <w:rsid w:val="0006633A"/>
    <w:rsid w:val="00066EFF"/>
    <w:rsid w:val="000675D5"/>
    <w:rsid w:val="00067C74"/>
    <w:rsid w:val="00067D9C"/>
    <w:rsid w:val="000710A9"/>
    <w:rsid w:val="00071544"/>
    <w:rsid w:val="00071A17"/>
    <w:rsid w:val="00071E64"/>
    <w:rsid w:val="0007205F"/>
    <w:rsid w:val="000722A7"/>
    <w:rsid w:val="00072F9F"/>
    <w:rsid w:val="000731F9"/>
    <w:rsid w:val="00073254"/>
    <w:rsid w:val="0007378E"/>
    <w:rsid w:val="000738A7"/>
    <w:rsid w:val="00074227"/>
    <w:rsid w:val="000749EF"/>
    <w:rsid w:val="00074E57"/>
    <w:rsid w:val="00075E63"/>
    <w:rsid w:val="00075FDA"/>
    <w:rsid w:val="00076069"/>
    <w:rsid w:val="000760B1"/>
    <w:rsid w:val="00076367"/>
    <w:rsid w:val="0007680E"/>
    <w:rsid w:val="00076827"/>
    <w:rsid w:val="00076A2B"/>
    <w:rsid w:val="00076E3A"/>
    <w:rsid w:val="00077878"/>
    <w:rsid w:val="00077BE3"/>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34E"/>
    <w:rsid w:val="00087655"/>
    <w:rsid w:val="00087CF0"/>
    <w:rsid w:val="00087CF4"/>
    <w:rsid w:val="000906AC"/>
    <w:rsid w:val="00090FD2"/>
    <w:rsid w:val="00091C53"/>
    <w:rsid w:val="00091C8C"/>
    <w:rsid w:val="000921EC"/>
    <w:rsid w:val="0009234A"/>
    <w:rsid w:val="00092F7B"/>
    <w:rsid w:val="000931F0"/>
    <w:rsid w:val="0009327A"/>
    <w:rsid w:val="00093374"/>
    <w:rsid w:val="000941DF"/>
    <w:rsid w:val="00094600"/>
    <w:rsid w:val="00094B3C"/>
    <w:rsid w:val="000951E0"/>
    <w:rsid w:val="00095889"/>
    <w:rsid w:val="00095B98"/>
    <w:rsid w:val="00095F77"/>
    <w:rsid w:val="00096648"/>
    <w:rsid w:val="00096E01"/>
    <w:rsid w:val="00096F93"/>
    <w:rsid w:val="0009777D"/>
    <w:rsid w:val="000978A4"/>
    <w:rsid w:val="00097909"/>
    <w:rsid w:val="00097E27"/>
    <w:rsid w:val="000A0526"/>
    <w:rsid w:val="000A07A7"/>
    <w:rsid w:val="000A09D3"/>
    <w:rsid w:val="000A0F2E"/>
    <w:rsid w:val="000A1A4E"/>
    <w:rsid w:val="000A1BC9"/>
    <w:rsid w:val="000A22CF"/>
    <w:rsid w:val="000A2B56"/>
    <w:rsid w:val="000A2D2E"/>
    <w:rsid w:val="000A2DF4"/>
    <w:rsid w:val="000A3167"/>
    <w:rsid w:val="000A3855"/>
    <w:rsid w:val="000A3FE9"/>
    <w:rsid w:val="000A4AE5"/>
    <w:rsid w:val="000A4D08"/>
    <w:rsid w:val="000A535E"/>
    <w:rsid w:val="000A53D8"/>
    <w:rsid w:val="000A5784"/>
    <w:rsid w:val="000A5C78"/>
    <w:rsid w:val="000A5E0C"/>
    <w:rsid w:val="000A688D"/>
    <w:rsid w:val="000A6BF8"/>
    <w:rsid w:val="000B0969"/>
    <w:rsid w:val="000B17B6"/>
    <w:rsid w:val="000B17FB"/>
    <w:rsid w:val="000B1C22"/>
    <w:rsid w:val="000B2F47"/>
    <w:rsid w:val="000B3216"/>
    <w:rsid w:val="000B3390"/>
    <w:rsid w:val="000B33C6"/>
    <w:rsid w:val="000B36EE"/>
    <w:rsid w:val="000B3C50"/>
    <w:rsid w:val="000B3F5F"/>
    <w:rsid w:val="000B40D1"/>
    <w:rsid w:val="000B42C4"/>
    <w:rsid w:val="000B555C"/>
    <w:rsid w:val="000B5F99"/>
    <w:rsid w:val="000B6247"/>
    <w:rsid w:val="000B6824"/>
    <w:rsid w:val="000B6930"/>
    <w:rsid w:val="000B6A89"/>
    <w:rsid w:val="000B6BBD"/>
    <w:rsid w:val="000C0172"/>
    <w:rsid w:val="000C06A6"/>
    <w:rsid w:val="000C0DE3"/>
    <w:rsid w:val="000C1001"/>
    <w:rsid w:val="000C1B5F"/>
    <w:rsid w:val="000C216D"/>
    <w:rsid w:val="000C2208"/>
    <w:rsid w:val="000C31B8"/>
    <w:rsid w:val="000C4D73"/>
    <w:rsid w:val="000C515A"/>
    <w:rsid w:val="000C77F5"/>
    <w:rsid w:val="000C7F01"/>
    <w:rsid w:val="000D0E5F"/>
    <w:rsid w:val="000D13EC"/>
    <w:rsid w:val="000D1E97"/>
    <w:rsid w:val="000D2554"/>
    <w:rsid w:val="000D284E"/>
    <w:rsid w:val="000D30E4"/>
    <w:rsid w:val="000D3112"/>
    <w:rsid w:val="000D360C"/>
    <w:rsid w:val="000D3A53"/>
    <w:rsid w:val="000D3C4D"/>
    <w:rsid w:val="000D4AB0"/>
    <w:rsid w:val="000D4DAA"/>
    <w:rsid w:val="000D5391"/>
    <w:rsid w:val="000D662C"/>
    <w:rsid w:val="000D7164"/>
    <w:rsid w:val="000D71B7"/>
    <w:rsid w:val="000E068D"/>
    <w:rsid w:val="000E085D"/>
    <w:rsid w:val="000E0F87"/>
    <w:rsid w:val="000E1909"/>
    <w:rsid w:val="000E3366"/>
    <w:rsid w:val="000E3970"/>
    <w:rsid w:val="000E3C6B"/>
    <w:rsid w:val="000E3CF2"/>
    <w:rsid w:val="000E3E1D"/>
    <w:rsid w:val="000E4150"/>
    <w:rsid w:val="000E4629"/>
    <w:rsid w:val="000E57CD"/>
    <w:rsid w:val="000E66DF"/>
    <w:rsid w:val="000E7159"/>
    <w:rsid w:val="000E7196"/>
    <w:rsid w:val="000E7A86"/>
    <w:rsid w:val="000E7E98"/>
    <w:rsid w:val="000E7F62"/>
    <w:rsid w:val="000F00ED"/>
    <w:rsid w:val="000F0EFB"/>
    <w:rsid w:val="000F1063"/>
    <w:rsid w:val="000F11F0"/>
    <w:rsid w:val="000F1F75"/>
    <w:rsid w:val="000F26CF"/>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3FA"/>
    <w:rsid w:val="001017CA"/>
    <w:rsid w:val="001032FB"/>
    <w:rsid w:val="00103937"/>
    <w:rsid w:val="00104937"/>
    <w:rsid w:val="0010493D"/>
    <w:rsid w:val="00104DA0"/>
    <w:rsid w:val="00105098"/>
    <w:rsid w:val="00105160"/>
    <w:rsid w:val="001053C1"/>
    <w:rsid w:val="00105570"/>
    <w:rsid w:val="001056CB"/>
    <w:rsid w:val="00105812"/>
    <w:rsid w:val="00106573"/>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363E"/>
    <w:rsid w:val="00114005"/>
    <w:rsid w:val="00114253"/>
    <w:rsid w:val="00114745"/>
    <w:rsid w:val="00114900"/>
    <w:rsid w:val="00114BD9"/>
    <w:rsid w:val="00114F04"/>
    <w:rsid w:val="0011510F"/>
    <w:rsid w:val="001151F9"/>
    <w:rsid w:val="001156CA"/>
    <w:rsid w:val="00115911"/>
    <w:rsid w:val="00116A1C"/>
    <w:rsid w:val="00117296"/>
    <w:rsid w:val="00117423"/>
    <w:rsid w:val="001174AC"/>
    <w:rsid w:val="0011759E"/>
    <w:rsid w:val="00120A72"/>
    <w:rsid w:val="00120B3E"/>
    <w:rsid w:val="00121673"/>
    <w:rsid w:val="001216B6"/>
    <w:rsid w:val="00121DDE"/>
    <w:rsid w:val="0012219B"/>
    <w:rsid w:val="00122469"/>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EA2"/>
    <w:rsid w:val="00130753"/>
    <w:rsid w:val="00130850"/>
    <w:rsid w:val="00130B3A"/>
    <w:rsid w:val="00130B83"/>
    <w:rsid w:val="00130EAE"/>
    <w:rsid w:val="00131F67"/>
    <w:rsid w:val="001326B7"/>
    <w:rsid w:val="001328CF"/>
    <w:rsid w:val="00132BAC"/>
    <w:rsid w:val="00132CFC"/>
    <w:rsid w:val="0013361D"/>
    <w:rsid w:val="00134974"/>
    <w:rsid w:val="00134B9D"/>
    <w:rsid w:val="0013569C"/>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3E6"/>
    <w:rsid w:val="00145AFF"/>
    <w:rsid w:val="00145B6F"/>
    <w:rsid w:val="00145C31"/>
    <w:rsid w:val="00145D21"/>
    <w:rsid w:val="00146069"/>
    <w:rsid w:val="00146445"/>
    <w:rsid w:val="001465B0"/>
    <w:rsid w:val="00146928"/>
    <w:rsid w:val="00147082"/>
    <w:rsid w:val="00147F44"/>
    <w:rsid w:val="0015097A"/>
    <w:rsid w:val="001510E5"/>
    <w:rsid w:val="001511AD"/>
    <w:rsid w:val="0015172E"/>
    <w:rsid w:val="00151970"/>
    <w:rsid w:val="0015197B"/>
    <w:rsid w:val="00151BB2"/>
    <w:rsid w:val="00152355"/>
    <w:rsid w:val="00153000"/>
    <w:rsid w:val="0015312D"/>
    <w:rsid w:val="00153307"/>
    <w:rsid w:val="00153B2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03"/>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2A"/>
    <w:rsid w:val="00177CD9"/>
    <w:rsid w:val="001802EC"/>
    <w:rsid w:val="00180604"/>
    <w:rsid w:val="0018066B"/>
    <w:rsid w:val="00180CB0"/>
    <w:rsid w:val="0018101C"/>
    <w:rsid w:val="00181ECA"/>
    <w:rsid w:val="001829FA"/>
    <w:rsid w:val="00182E8F"/>
    <w:rsid w:val="00183510"/>
    <w:rsid w:val="0018370D"/>
    <w:rsid w:val="00183C8D"/>
    <w:rsid w:val="00184249"/>
    <w:rsid w:val="0018573F"/>
    <w:rsid w:val="00185B5F"/>
    <w:rsid w:val="00186DEA"/>
    <w:rsid w:val="00187F78"/>
    <w:rsid w:val="0019070F"/>
    <w:rsid w:val="001907C4"/>
    <w:rsid w:val="00190B74"/>
    <w:rsid w:val="0019214A"/>
    <w:rsid w:val="0019251F"/>
    <w:rsid w:val="001927F4"/>
    <w:rsid w:val="0019288D"/>
    <w:rsid w:val="001928FA"/>
    <w:rsid w:val="001929DB"/>
    <w:rsid w:val="001932DB"/>
    <w:rsid w:val="00193573"/>
    <w:rsid w:val="00193FB1"/>
    <w:rsid w:val="0019423B"/>
    <w:rsid w:val="00194B76"/>
    <w:rsid w:val="00194C1C"/>
    <w:rsid w:val="00195668"/>
    <w:rsid w:val="00195EEE"/>
    <w:rsid w:val="00196DC5"/>
    <w:rsid w:val="00197065"/>
    <w:rsid w:val="001970DE"/>
    <w:rsid w:val="00197B2C"/>
    <w:rsid w:val="001A024E"/>
    <w:rsid w:val="001A0275"/>
    <w:rsid w:val="001A181F"/>
    <w:rsid w:val="001A1CCE"/>
    <w:rsid w:val="001A2279"/>
    <w:rsid w:val="001A296E"/>
    <w:rsid w:val="001A29E7"/>
    <w:rsid w:val="001A2C5C"/>
    <w:rsid w:val="001A3353"/>
    <w:rsid w:val="001A362D"/>
    <w:rsid w:val="001A3F69"/>
    <w:rsid w:val="001A4992"/>
    <w:rsid w:val="001A51EB"/>
    <w:rsid w:val="001A551B"/>
    <w:rsid w:val="001A5739"/>
    <w:rsid w:val="001A57D4"/>
    <w:rsid w:val="001A5F47"/>
    <w:rsid w:val="001A727B"/>
    <w:rsid w:val="001A7895"/>
    <w:rsid w:val="001A7D4F"/>
    <w:rsid w:val="001B03B7"/>
    <w:rsid w:val="001B09AD"/>
    <w:rsid w:val="001B0BDA"/>
    <w:rsid w:val="001B1D92"/>
    <w:rsid w:val="001B2092"/>
    <w:rsid w:val="001B2289"/>
    <w:rsid w:val="001B2958"/>
    <w:rsid w:val="001B3934"/>
    <w:rsid w:val="001B39D8"/>
    <w:rsid w:val="001B3B5D"/>
    <w:rsid w:val="001B3C54"/>
    <w:rsid w:val="001B5F0C"/>
    <w:rsid w:val="001B6669"/>
    <w:rsid w:val="001B7010"/>
    <w:rsid w:val="001B7323"/>
    <w:rsid w:val="001B7370"/>
    <w:rsid w:val="001B7378"/>
    <w:rsid w:val="001B749D"/>
    <w:rsid w:val="001B7906"/>
    <w:rsid w:val="001C01B7"/>
    <w:rsid w:val="001C0546"/>
    <w:rsid w:val="001C0BC4"/>
    <w:rsid w:val="001C1A97"/>
    <w:rsid w:val="001C235F"/>
    <w:rsid w:val="001C2710"/>
    <w:rsid w:val="001C2AD2"/>
    <w:rsid w:val="001C2DBC"/>
    <w:rsid w:val="001C3707"/>
    <w:rsid w:val="001C3D68"/>
    <w:rsid w:val="001C41EF"/>
    <w:rsid w:val="001C4D23"/>
    <w:rsid w:val="001C4F0D"/>
    <w:rsid w:val="001C56C5"/>
    <w:rsid w:val="001C58B4"/>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4852"/>
    <w:rsid w:val="001D5C94"/>
    <w:rsid w:val="001D647A"/>
    <w:rsid w:val="001D6C50"/>
    <w:rsid w:val="001D6E2D"/>
    <w:rsid w:val="001D6ED8"/>
    <w:rsid w:val="001D74FE"/>
    <w:rsid w:val="001D7F8A"/>
    <w:rsid w:val="001E085D"/>
    <w:rsid w:val="001E1051"/>
    <w:rsid w:val="001E149C"/>
    <w:rsid w:val="001E1762"/>
    <w:rsid w:val="001E17C9"/>
    <w:rsid w:val="001E27FE"/>
    <w:rsid w:val="001E2B65"/>
    <w:rsid w:val="001E2F8C"/>
    <w:rsid w:val="001E3ADE"/>
    <w:rsid w:val="001E3C84"/>
    <w:rsid w:val="001E4190"/>
    <w:rsid w:val="001E43E1"/>
    <w:rsid w:val="001E44AD"/>
    <w:rsid w:val="001E44F5"/>
    <w:rsid w:val="001E4547"/>
    <w:rsid w:val="001E4EB7"/>
    <w:rsid w:val="001E59F8"/>
    <w:rsid w:val="001E5DE6"/>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EBC"/>
    <w:rsid w:val="001F1F19"/>
    <w:rsid w:val="001F1F7A"/>
    <w:rsid w:val="001F2613"/>
    <w:rsid w:val="001F395A"/>
    <w:rsid w:val="001F3C10"/>
    <w:rsid w:val="001F3FCA"/>
    <w:rsid w:val="001F47EF"/>
    <w:rsid w:val="001F4893"/>
    <w:rsid w:val="001F4D40"/>
    <w:rsid w:val="001F6DC8"/>
    <w:rsid w:val="001F7C6D"/>
    <w:rsid w:val="001F7E8D"/>
    <w:rsid w:val="002007F1"/>
    <w:rsid w:val="00201D35"/>
    <w:rsid w:val="0020210B"/>
    <w:rsid w:val="00203036"/>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CD7"/>
    <w:rsid w:val="002112DA"/>
    <w:rsid w:val="002113E0"/>
    <w:rsid w:val="0021211A"/>
    <w:rsid w:val="00212651"/>
    <w:rsid w:val="0021265D"/>
    <w:rsid w:val="0021268F"/>
    <w:rsid w:val="0021294F"/>
    <w:rsid w:val="00212B22"/>
    <w:rsid w:val="00212C47"/>
    <w:rsid w:val="00212CA4"/>
    <w:rsid w:val="0021318D"/>
    <w:rsid w:val="00213655"/>
    <w:rsid w:val="002138FA"/>
    <w:rsid w:val="00213AF9"/>
    <w:rsid w:val="00213E13"/>
    <w:rsid w:val="002140A6"/>
    <w:rsid w:val="002146A8"/>
    <w:rsid w:val="00214C34"/>
    <w:rsid w:val="002151C8"/>
    <w:rsid w:val="002157BD"/>
    <w:rsid w:val="002159A1"/>
    <w:rsid w:val="00216096"/>
    <w:rsid w:val="0021696C"/>
    <w:rsid w:val="002179B9"/>
    <w:rsid w:val="002179E1"/>
    <w:rsid w:val="00217AE5"/>
    <w:rsid w:val="00220DAD"/>
    <w:rsid w:val="002210AD"/>
    <w:rsid w:val="00221285"/>
    <w:rsid w:val="002214C5"/>
    <w:rsid w:val="00221D1E"/>
    <w:rsid w:val="00221F3B"/>
    <w:rsid w:val="00222392"/>
    <w:rsid w:val="002224BB"/>
    <w:rsid w:val="00222AEC"/>
    <w:rsid w:val="00222B25"/>
    <w:rsid w:val="00222F65"/>
    <w:rsid w:val="002230CF"/>
    <w:rsid w:val="002238CC"/>
    <w:rsid w:val="00223DB7"/>
    <w:rsid w:val="002242BE"/>
    <w:rsid w:val="00224981"/>
    <w:rsid w:val="00225551"/>
    <w:rsid w:val="00226250"/>
    <w:rsid w:val="00226865"/>
    <w:rsid w:val="00226BB0"/>
    <w:rsid w:val="00226C76"/>
    <w:rsid w:val="00226FD3"/>
    <w:rsid w:val="002302DB"/>
    <w:rsid w:val="00230915"/>
    <w:rsid w:val="00230EF1"/>
    <w:rsid w:val="00231E3A"/>
    <w:rsid w:val="0023222B"/>
    <w:rsid w:val="002322C9"/>
    <w:rsid w:val="0023247D"/>
    <w:rsid w:val="00232600"/>
    <w:rsid w:val="00233F89"/>
    <w:rsid w:val="002342DD"/>
    <w:rsid w:val="002344A0"/>
    <w:rsid w:val="00234B22"/>
    <w:rsid w:val="002352F4"/>
    <w:rsid w:val="00235544"/>
    <w:rsid w:val="00235763"/>
    <w:rsid w:val="002361CA"/>
    <w:rsid w:val="00236AA7"/>
    <w:rsid w:val="00236B8F"/>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59"/>
    <w:rsid w:val="00246A67"/>
    <w:rsid w:val="002501BC"/>
    <w:rsid w:val="002503F2"/>
    <w:rsid w:val="002506CB"/>
    <w:rsid w:val="00250A1E"/>
    <w:rsid w:val="00250C08"/>
    <w:rsid w:val="0025126E"/>
    <w:rsid w:val="0025177C"/>
    <w:rsid w:val="00251B84"/>
    <w:rsid w:val="00251EA9"/>
    <w:rsid w:val="002521C5"/>
    <w:rsid w:val="002522BE"/>
    <w:rsid w:val="002522E8"/>
    <w:rsid w:val="0025230A"/>
    <w:rsid w:val="0025260A"/>
    <w:rsid w:val="0025337F"/>
    <w:rsid w:val="00253399"/>
    <w:rsid w:val="002534E6"/>
    <w:rsid w:val="0025351C"/>
    <w:rsid w:val="00254C8E"/>
    <w:rsid w:val="002552C6"/>
    <w:rsid w:val="002559CA"/>
    <w:rsid w:val="002566A5"/>
    <w:rsid w:val="00256A70"/>
    <w:rsid w:val="00256B58"/>
    <w:rsid w:val="00256E6E"/>
    <w:rsid w:val="002572EA"/>
    <w:rsid w:val="002573BB"/>
    <w:rsid w:val="0025779C"/>
    <w:rsid w:val="00257C26"/>
    <w:rsid w:val="00260177"/>
    <w:rsid w:val="002609BD"/>
    <w:rsid w:val="00260DC3"/>
    <w:rsid w:val="002617E4"/>
    <w:rsid w:val="00262256"/>
    <w:rsid w:val="002625DD"/>
    <w:rsid w:val="00263019"/>
    <w:rsid w:val="00263647"/>
    <w:rsid w:val="00263713"/>
    <w:rsid w:val="00263CEB"/>
    <w:rsid w:val="00263EBA"/>
    <w:rsid w:val="002648B0"/>
    <w:rsid w:val="00265D91"/>
    <w:rsid w:val="0026661C"/>
    <w:rsid w:val="00266E6B"/>
    <w:rsid w:val="002674FF"/>
    <w:rsid w:val="00267592"/>
    <w:rsid w:val="00267B30"/>
    <w:rsid w:val="00267C20"/>
    <w:rsid w:val="00267DBA"/>
    <w:rsid w:val="002701A0"/>
    <w:rsid w:val="00271179"/>
    <w:rsid w:val="0027121D"/>
    <w:rsid w:val="002717A3"/>
    <w:rsid w:val="002719CA"/>
    <w:rsid w:val="00272414"/>
    <w:rsid w:val="00273AA1"/>
    <w:rsid w:val="00273C79"/>
    <w:rsid w:val="00274054"/>
    <w:rsid w:val="002741E9"/>
    <w:rsid w:val="00274641"/>
    <w:rsid w:val="0027492B"/>
    <w:rsid w:val="00274FDD"/>
    <w:rsid w:val="00275037"/>
    <w:rsid w:val="00275303"/>
    <w:rsid w:val="00275952"/>
    <w:rsid w:val="0027628C"/>
    <w:rsid w:val="002763EA"/>
    <w:rsid w:val="0027662B"/>
    <w:rsid w:val="002766C7"/>
    <w:rsid w:val="002802CD"/>
    <w:rsid w:val="002802E9"/>
    <w:rsid w:val="002802F5"/>
    <w:rsid w:val="00280862"/>
    <w:rsid w:val="00280909"/>
    <w:rsid w:val="00280C3C"/>
    <w:rsid w:val="00281228"/>
    <w:rsid w:val="002814BE"/>
    <w:rsid w:val="00281BD2"/>
    <w:rsid w:val="00281F30"/>
    <w:rsid w:val="00281FAD"/>
    <w:rsid w:val="00282534"/>
    <w:rsid w:val="00282907"/>
    <w:rsid w:val="002830D8"/>
    <w:rsid w:val="00283D10"/>
    <w:rsid w:val="00284025"/>
    <w:rsid w:val="00284D1E"/>
    <w:rsid w:val="00285282"/>
    <w:rsid w:val="00285284"/>
    <w:rsid w:val="00286779"/>
    <w:rsid w:val="002871E0"/>
    <w:rsid w:val="00287425"/>
    <w:rsid w:val="00287451"/>
    <w:rsid w:val="00287506"/>
    <w:rsid w:val="00290522"/>
    <w:rsid w:val="002909DF"/>
    <w:rsid w:val="00290D5F"/>
    <w:rsid w:val="00290FFD"/>
    <w:rsid w:val="002911A8"/>
    <w:rsid w:val="002912F0"/>
    <w:rsid w:val="00291567"/>
    <w:rsid w:val="00291D56"/>
    <w:rsid w:val="0029239F"/>
    <w:rsid w:val="00292C9D"/>
    <w:rsid w:val="00292FCD"/>
    <w:rsid w:val="00293184"/>
    <w:rsid w:val="00293F4E"/>
    <w:rsid w:val="00294AFF"/>
    <w:rsid w:val="00295560"/>
    <w:rsid w:val="00296077"/>
    <w:rsid w:val="00296244"/>
    <w:rsid w:val="00296C63"/>
    <w:rsid w:val="00297021"/>
    <w:rsid w:val="00297314"/>
    <w:rsid w:val="002974BF"/>
    <w:rsid w:val="00297D26"/>
    <w:rsid w:val="002A04D2"/>
    <w:rsid w:val="002A0E29"/>
    <w:rsid w:val="002A1018"/>
    <w:rsid w:val="002A142E"/>
    <w:rsid w:val="002A1CAD"/>
    <w:rsid w:val="002A22A1"/>
    <w:rsid w:val="002A2461"/>
    <w:rsid w:val="002A39BD"/>
    <w:rsid w:val="002A3ABA"/>
    <w:rsid w:val="002A3BD0"/>
    <w:rsid w:val="002A44E2"/>
    <w:rsid w:val="002A45D8"/>
    <w:rsid w:val="002A4B57"/>
    <w:rsid w:val="002A5C95"/>
    <w:rsid w:val="002A6CEE"/>
    <w:rsid w:val="002A6D2B"/>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094"/>
    <w:rsid w:val="002B56EC"/>
    <w:rsid w:val="002B5BD6"/>
    <w:rsid w:val="002B6B19"/>
    <w:rsid w:val="002B6F24"/>
    <w:rsid w:val="002B7006"/>
    <w:rsid w:val="002B72A6"/>
    <w:rsid w:val="002B72C2"/>
    <w:rsid w:val="002B7872"/>
    <w:rsid w:val="002B7D11"/>
    <w:rsid w:val="002C061B"/>
    <w:rsid w:val="002C08BA"/>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7E2"/>
    <w:rsid w:val="002C78BE"/>
    <w:rsid w:val="002D06D6"/>
    <w:rsid w:val="002D078F"/>
    <w:rsid w:val="002D15A9"/>
    <w:rsid w:val="002D16FF"/>
    <w:rsid w:val="002D17AB"/>
    <w:rsid w:val="002D1C6F"/>
    <w:rsid w:val="002D1D4D"/>
    <w:rsid w:val="002D2279"/>
    <w:rsid w:val="002D2519"/>
    <w:rsid w:val="002D2555"/>
    <w:rsid w:val="002D2F94"/>
    <w:rsid w:val="002D4050"/>
    <w:rsid w:val="002D4520"/>
    <w:rsid w:val="002D4C07"/>
    <w:rsid w:val="002D4D31"/>
    <w:rsid w:val="002D5195"/>
    <w:rsid w:val="002D583D"/>
    <w:rsid w:val="002D6779"/>
    <w:rsid w:val="002D67F3"/>
    <w:rsid w:val="002D6BB6"/>
    <w:rsid w:val="002D7187"/>
    <w:rsid w:val="002D727A"/>
    <w:rsid w:val="002D72CC"/>
    <w:rsid w:val="002E093C"/>
    <w:rsid w:val="002E1B11"/>
    <w:rsid w:val="002E23E6"/>
    <w:rsid w:val="002E2C3C"/>
    <w:rsid w:val="002E2CC9"/>
    <w:rsid w:val="002E365C"/>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1E58"/>
    <w:rsid w:val="002F214C"/>
    <w:rsid w:val="002F21FE"/>
    <w:rsid w:val="002F22CC"/>
    <w:rsid w:val="002F257A"/>
    <w:rsid w:val="002F3228"/>
    <w:rsid w:val="002F439A"/>
    <w:rsid w:val="002F440B"/>
    <w:rsid w:val="002F4476"/>
    <w:rsid w:val="002F48D6"/>
    <w:rsid w:val="002F4C5D"/>
    <w:rsid w:val="002F4CC1"/>
    <w:rsid w:val="002F538B"/>
    <w:rsid w:val="002F5E47"/>
    <w:rsid w:val="002F5FED"/>
    <w:rsid w:val="002F6278"/>
    <w:rsid w:val="002F776A"/>
    <w:rsid w:val="002F78AD"/>
    <w:rsid w:val="002F7BE9"/>
    <w:rsid w:val="00300156"/>
    <w:rsid w:val="0030043B"/>
    <w:rsid w:val="00300C5D"/>
    <w:rsid w:val="0030106E"/>
    <w:rsid w:val="00301223"/>
    <w:rsid w:val="00301957"/>
    <w:rsid w:val="00302017"/>
    <w:rsid w:val="0030216A"/>
    <w:rsid w:val="00303392"/>
    <w:rsid w:val="003039E6"/>
    <w:rsid w:val="00303C80"/>
    <w:rsid w:val="00304304"/>
    <w:rsid w:val="003045CD"/>
    <w:rsid w:val="00304D2C"/>
    <w:rsid w:val="00304E2C"/>
    <w:rsid w:val="0030542F"/>
    <w:rsid w:val="00305899"/>
    <w:rsid w:val="00306521"/>
    <w:rsid w:val="0030680B"/>
    <w:rsid w:val="00306B66"/>
    <w:rsid w:val="00306BAC"/>
    <w:rsid w:val="003070DE"/>
    <w:rsid w:val="003072E7"/>
    <w:rsid w:val="003076DA"/>
    <w:rsid w:val="00307C54"/>
    <w:rsid w:val="00307C82"/>
    <w:rsid w:val="0031039C"/>
    <w:rsid w:val="00310DCE"/>
    <w:rsid w:val="003112CD"/>
    <w:rsid w:val="003113D3"/>
    <w:rsid w:val="0031142E"/>
    <w:rsid w:val="0031203F"/>
    <w:rsid w:val="00313551"/>
    <w:rsid w:val="00313B14"/>
    <w:rsid w:val="00314056"/>
    <w:rsid w:val="00315119"/>
    <w:rsid w:val="003154CD"/>
    <w:rsid w:val="00315D43"/>
    <w:rsid w:val="00316464"/>
    <w:rsid w:val="003178FD"/>
    <w:rsid w:val="00317AF2"/>
    <w:rsid w:val="00317DEF"/>
    <w:rsid w:val="00320CAE"/>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6B4"/>
    <w:rsid w:val="00346849"/>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62B"/>
    <w:rsid w:val="0035570D"/>
    <w:rsid w:val="00355836"/>
    <w:rsid w:val="00355A8C"/>
    <w:rsid w:val="00355BC7"/>
    <w:rsid w:val="00355EDA"/>
    <w:rsid w:val="003568D5"/>
    <w:rsid w:val="00356E6C"/>
    <w:rsid w:val="00357A38"/>
    <w:rsid w:val="003600E6"/>
    <w:rsid w:val="00360649"/>
    <w:rsid w:val="00360E25"/>
    <w:rsid w:val="00360F55"/>
    <w:rsid w:val="003611D5"/>
    <w:rsid w:val="00361C59"/>
    <w:rsid w:val="00361E49"/>
    <w:rsid w:val="00361E4B"/>
    <w:rsid w:val="00361F7A"/>
    <w:rsid w:val="0036283C"/>
    <w:rsid w:val="00363400"/>
    <w:rsid w:val="00363552"/>
    <w:rsid w:val="00363A13"/>
    <w:rsid w:val="00363A73"/>
    <w:rsid w:val="003647DD"/>
    <w:rsid w:val="0036569E"/>
    <w:rsid w:val="0036714C"/>
    <w:rsid w:val="00367CD1"/>
    <w:rsid w:val="00367E11"/>
    <w:rsid w:val="00367F4D"/>
    <w:rsid w:val="0037030C"/>
    <w:rsid w:val="00370D82"/>
    <w:rsid w:val="0037158D"/>
    <w:rsid w:val="00371BA0"/>
    <w:rsid w:val="003727D1"/>
    <w:rsid w:val="00372BF3"/>
    <w:rsid w:val="003731FE"/>
    <w:rsid w:val="00373445"/>
    <w:rsid w:val="003735F6"/>
    <w:rsid w:val="0037397C"/>
    <w:rsid w:val="00373C27"/>
    <w:rsid w:val="00373E60"/>
    <w:rsid w:val="00373EFB"/>
    <w:rsid w:val="0037540A"/>
    <w:rsid w:val="00375645"/>
    <w:rsid w:val="00375C3B"/>
    <w:rsid w:val="00375CFE"/>
    <w:rsid w:val="00375E31"/>
    <w:rsid w:val="00375F98"/>
    <w:rsid w:val="00376DE8"/>
    <w:rsid w:val="00377066"/>
    <w:rsid w:val="0037711F"/>
    <w:rsid w:val="003771A5"/>
    <w:rsid w:val="00377CDF"/>
    <w:rsid w:val="00381267"/>
    <w:rsid w:val="003817C3"/>
    <w:rsid w:val="00382699"/>
    <w:rsid w:val="003835FA"/>
    <w:rsid w:val="00383A7B"/>
    <w:rsid w:val="0038468E"/>
    <w:rsid w:val="003848E2"/>
    <w:rsid w:val="00384CFE"/>
    <w:rsid w:val="00385DBA"/>
    <w:rsid w:val="00386666"/>
    <w:rsid w:val="00386944"/>
    <w:rsid w:val="00386C50"/>
    <w:rsid w:val="00386D1C"/>
    <w:rsid w:val="003870EF"/>
    <w:rsid w:val="0038772F"/>
    <w:rsid w:val="003877CD"/>
    <w:rsid w:val="00387A21"/>
    <w:rsid w:val="00390286"/>
    <w:rsid w:val="00390A51"/>
    <w:rsid w:val="00390C9F"/>
    <w:rsid w:val="003919B8"/>
    <w:rsid w:val="00391D58"/>
    <w:rsid w:val="00392313"/>
    <w:rsid w:val="00393348"/>
    <w:rsid w:val="003934D6"/>
    <w:rsid w:val="00393644"/>
    <w:rsid w:val="00393815"/>
    <w:rsid w:val="003940C5"/>
    <w:rsid w:val="0039411F"/>
    <w:rsid w:val="00394F32"/>
    <w:rsid w:val="0039511F"/>
    <w:rsid w:val="0039529D"/>
    <w:rsid w:val="00395308"/>
    <w:rsid w:val="00395898"/>
    <w:rsid w:val="003959CC"/>
    <w:rsid w:val="00395D00"/>
    <w:rsid w:val="00395EE4"/>
    <w:rsid w:val="00396C26"/>
    <w:rsid w:val="0039790C"/>
    <w:rsid w:val="0039791E"/>
    <w:rsid w:val="00397A79"/>
    <w:rsid w:val="003A0B7F"/>
    <w:rsid w:val="003A1474"/>
    <w:rsid w:val="003A1612"/>
    <w:rsid w:val="003A1BD2"/>
    <w:rsid w:val="003A1DA5"/>
    <w:rsid w:val="003A2B04"/>
    <w:rsid w:val="003A2B9E"/>
    <w:rsid w:val="003A375E"/>
    <w:rsid w:val="003A402D"/>
    <w:rsid w:val="003A41F7"/>
    <w:rsid w:val="003A5013"/>
    <w:rsid w:val="003A5188"/>
    <w:rsid w:val="003A571D"/>
    <w:rsid w:val="003A5A41"/>
    <w:rsid w:val="003A5AF4"/>
    <w:rsid w:val="003A6236"/>
    <w:rsid w:val="003A63C4"/>
    <w:rsid w:val="003A64D1"/>
    <w:rsid w:val="003A7426"/>
    <w:rsid w:val="003A75D8"/>
    <w:rsid w:val="003A787B"/>
    <w:rsid w:val="003A7B92"/>
    <w:rsid w:val="003A7BF0"/>
    <w:rsid w:val="003A7EBD"/>
    <w:rsid w:val="003B04F1"/>
    <w:rsid w:val="003B0679"/>
    <w:rsid w:val="003B1813"/>
    <w:rsid w:val="003B1D53"/>
    <w:rsid w:val="003B232B"/>
    <w:rsid w:val="003B2F65"/>
    <w:rsid w:val="003B3909"/>
    <w:rsid w:val="003B3977"/>
    <w:rsid w:val="003B516F"/>
    <w:rsid w:val="003B518B"/>
    <w:rsid w:val="003B51EA"/>
    <w:rsid w:val="003B62CD"/>
    <w:rsid w:val="003B6572"/>
    <w:rsid w:val="003B6CEE"/>
    <w:rsid w:val="003B6D43"/>
    <w:rsid w:val="003B6D8C"/>
    <w:rsid w:val="003B6E69"/>
    <w:rsid w:val="003B7367"/>
    <w:rsid w:val="003B76AB"/>
    <w:rsid w:val="003B7B01"/>
    <w:rsid w:val="003C0C68"/>
    <w:rsid w:val="003C0FE1"/>
    <w:rsid w:val="003C3267"/>
    <w:rsid w:val="003C39CD"/>
    <w:rsid w:val="003C3D4E"/>
    <w:rsid w:val="003C3D71"/>
    <w:rsid w:val="003C3F11"/>
    <w:rsid w:val="003C42CB"/>
    <w:rsid w:val="003C4311"/>
    <w:rsid w:val="003C4746"/>
    <w:rsid w:val="003C5004"/>
    <w:rsid w:val="003C5173"/>
    <w:rsid w:val="003C5336"/>
    <w:rsid w:val="003C570C"/>
    <w:rsid w:val="003C638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863"/>
    <w:rsid w:val="003D49FB"/>
    <w:rsid w:val="003D4A55"/>
    <w:rsid w:val="003D5B2D"/>
    <w:rsid w:val="003D6E9F"/>
    <w:rsid w:val="003D6F95"/>
    <w:rsid w:val="003D7850"/>
    <w:rsid w:val="003D7E00"/>
    <w:rsid w:val="003E0E55"/>
    <w:rsid w:val="003E138E"/>
    <w:rsid w:val="003E1398"/>
    <w:rsid w:val="003E16A6"/>
    <w:rsid w:val="003E16E0"/>
    <w:rsid w:val="003E2551"/>
    <w:rsid w:val="003E25E6"/>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5B"/>
    <w:rsid w:val="003F01D8"/>
    <w:rsid w:val="003F0260"/>
    <w:rsid w:val="003F0C85"/>
    <w:rsid w:val="003F1327"/>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ED2"/>
    <w:rsid w:val="003F71DF"/>
    <w:rsid w:val="003F72A9"/>
    <w:rsid w:val="003F7C3A"/>
    <w:rsid w:val="00400219"/>
    <w:rsid w:val="00400744"/>
    <w:rsid w:val="00400C31"/>
    <w:rsid w:val="00400DA5"/>
    <w:rsid w:val="00401324"/>
    <w:rsid w:val="0040339E"/>
    <w:rsid w:val="00404D63"/>
    <w:rsid w:val="00405E3B"/>
    <w:rsid w:val="00406A66"/>
    <w:rsid w:val="00406C82"/>
    <w:rsid w:val="0040734D"/>
    <w:rsid w:val="004074AB"/>
    <w:rsid w:val="00407836"/>
    <w:rsid w:val="00407B38"/>
    <w:rsid w:val="00410242"/>
    <w:rsid w:val="00410467"/>
    <w:rsid w:val="0041126A"/>
    <w:rsid w:val="00411A81"/>
    <w:rsid w:val="00412A5D"/>
    <w:rsid w:val="00413096"/>
    <w:rsid w:val="0041344F"/>
    <w:rsid w:val="00413DAD"/>
    <w:rsid w:val="00413E9E"/>
    <w:rsid w:val="004143FC"/>
    <w:rsid w:val="00414A8B"/>
    <w:rsid w:val="00414CFC"/>
    <w:rsid w:val="00414D76"/>
    <w:rsid w:val="00414E85"/>
    <w:rsid w:val="004154C1"/>
    <w:rsid w:val="00415628"/>
    <w:rsid w:val="00415DAE"/>
    <w:rsid w:val="00415FD6"/>
    <w:rsid w:val="00416193"/>
    <w:rsid w:val="004161C9"/>
    <w:rsid w:val="004174C7"/>
    <w:rsid w:val="00417FBC"/>
    <w:rsid w:val="004209B9"/>
    <w:rsid w:val="00421071"/>
    <w:rsid w:val="004213CE"/>
    <w:rsid w:val="004216E1"/>
    <w:rsid w:val="00421F83"/>
    <w:rsid w:val="004223DF"/>
    <w:rsid w:val="0042254D"/>
    <w:rsid w:val="00422667"/>
    <w:rsid w:val="00422A68"/>
    <w:rsid w:val="00423437"/>
    <w:rsid w:val="00423D1D"/>
    <w:rsid w:val="004242F7"/>
    <w:rsid w:val="00424AB6"/>
    <w:rsid w:val="00424E6E"/>
    <w:rsid w:val="004253B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6C8"/>
    <w:rsid w:val="00435BF4"/>
    <w:rsid w:val="00435FBE"/>
    <w:rsid w:val="004376F5"/>
    <w:rsid w:val="00437CE5"/>
    <w:rsid w:val="00437F16"/>
    <w:rsid w:val="004410CA"/>
    <w:rsid w:val="004413F4"/>
    <w:rsid w:val="004418F2"/>
    <w:rsid w:val="00441D12"/>
    <w:rsid w:val="00442059"/>
    <w:rsid w:val="00442400"/>
    <w:rsid w:val="00442769"/>
    <w:rsid w:val="00442B6E"/>
    <w:rsid w:val="00442C2B"/>
    <w:rsid w:val="00443A8C"/>
    <w:rsid w:val="00444035"/>
    <w:rsid w:val="0044435E"/>
    <w:rsid w:val="00444530"/>
    <w:rsid w:val="00444904"/>
    <w:rsid w:val="00444F2C"/>
    <w:rsid w:val="00445378"/>
    <w:rsid w:val="004459DE"/>
    <w:rsid w:val="004463B0"/>
    <w:rsid w:val="00446870"/>
    <w:rsid w:val="00446F50"/>
    <w:rsid w:val="004475D7"/>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6F5"/>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19"/>
    <w:rsid w:val="00474956"/>
    <w:rsid w:val="00474AA9"/>
    <w:rsid w:val="00474D87"/>
    <w:rsid w:val="00475349"/>
    <w:rsid w:val="00475B73"/>
    <w:rsid w:val="004771D3"/>
    <w:rsid w:val="004776D9"/>
    <w:rsid w:val="004779CD"/>
    <w:rsid w:val="00480BFA"/>
    <w:rsid w:val="0048152B"/>
    <w:rsid w:val="004817B5"/>
    <w:rsid w:val="00481EC4"/>
    <w:rsid w:val="00482AA0"/>
    <w:rsid w:val="00482BDF"/>
    <w:rsid w:val="00483752"/>
    <w:rsid w:val="004837A8"/>
    <w:rsid w:val="00483CBD"/>
    <w:rsid w:val="00484197"/>
    <w:rsid w:val="00484587"/>
    <w:rsid w:val="00484F97"/>
    <w:rsid w:val="00485DE0"/>
    <w:rsid w:val="00485F31"/>
    <w:rsid w:val="00486047"/>
    <w:rsid w:val="00486397"/>
    <w:rsid w:val="004865D0"/>
    <w:rsid w:val="004866B4"/>
    <w:rsid w:val="00486923"/>
    <w:rsid w:val="004900BE"/>
    <w:rsid w:val="00490991"/>
    <w:rsid w:val="00490C33"/>
    <w:rsid w:val="00490E27"/>
    <w:rsid w:val="00491267"/>
    <w:rsid w:val="004913E5"/>
    <w:rsid w:val="004915D5"/>
    <w:rsid w:val="00491A77"/>
    <w:rsid w:val="00491ADE"/>
    <w:rsid w:val="00491D73"/>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0FE"/>
    <w:rsid w:val="004A2673"/>
    <w:rsid w:val="004A2CA4"/>
    <w:rsid w:val="004A3809"/>
    <w:rsid w:val="004A3E5D"/>
    <w:rsid w:val="004A3FF5"/>
    <w:rsid w:val="004A47FA"/>
    <w:rsid w:val="004A4E75"/>
    <w:rsid w:val="004A4F95"/>
    <w:rsid w:val="004A5363"/>
    <w:rsid w:val="004A736A"/>
    <w:rsid w:val="004B067B"/>
    <w:rsid w:val="004B13FE"/>
    <w:rsid w:val="004B150A"/>
    <w:rsid w:val="004B1C87"/>
    <w:rsid w:val="004B1FE6"/>
    <w:rsid w:val="004B2409"/>
    <w:rsid w:val="004B296B"/>
    <w:rsid w:val="004B2EAE"/>
    <w:rsid w:val="004B3124"/>
    <w:rsid w:val="004B3189"/>
    <w:rsid w:val="004B31D0"/>
    <w:rsid w:val="004B4069"/>
    <w:rsid w:val="004B449E"/>
    <w:rsid w:val="004B4643"/>
    <w:rsid w:val="004B4673"/>
    <w:rsid w:val="004B4D09"/>
    <w:rsid w:val="004B5940"/>
    <w:rsid w:val="004B5D95"/>
    <w:rsid w:val="004B75CD"/>
    <w:rsid w:val="004B7CBD"/>
    <w:rsid w:val="004B7CFA"/>
    <w:rsid w:val="004C002F"/>
    <w:rsid w:val="004C015A"/>
    <w:rsid w:val="004C036D"/>
    <w:rsid w:val="004C066C"/>
    <w:rsid w:val="004C0A9B"/>
    <w:rsid w:val="004C15E2"/>
    <w:rsid w:val="004C1A60"/>
    <w:rsid w:val="004C20D1"/>
    <w:rsid w:val="004C2287"/>
    <w:rsid w:val="004C29E5"/>
    <w:rsid w:val="004C31F3"/>
    <w:rsid w:val="004C32EB"/>
    <w:rsid w:val="004C40CC"/>
    <w:rsid w:val="004C42A7"/>
    <w:rsid w:val="004C4EA2"/>
    <w:rsid w:val="004C55A1"/>
    <w:rsid w:val="004C6243"/>
    <w:rsid w:val="004C69F7"/>
    <w:rsid w:val="004C6BF9"/>
    <w:rsid w:val="004C6D16"/>
    <w:rsid w:val="004D0A70"/>
    <w:rsid w:val="004D10F7"/>
    <w:rsid w:val="004D1D7A"/>
    <w:rsid w:val="004D1DB0"/>
    <w:rsid w:val="004D23F8"/>
    <w:rsid w:val="004D282B"/>
    <w:rsid w:val="004D3D5C"/>
    <w:rsid w:val="004D4077"/>
    <w:rsid w:val="004D4207"/>
    <w:rsid w:val="004D4B1A"/>
    <w:rsid w:val="004D51FE"/>
    <w:rsid w:val="004D581D"/>
    <w:rsid w:val="004D6300"/>
    <w:rsid w:val="004D6787"/>
    <w:rsid w:val="004D76B4"/>
    <w:rsid w:val="004D7EB8"/>
    <w:rsid w:val="004E0261"/>
    <w:rsid w:val="004E0FBE"/>
    <w:rsid w:val="004E0FF1"/>
    <w:rsid w:val="004E2306"/>
    <w:rsid w:val="004E2BDF"/>
    <w:rsid w:val="004E2C13"/>
    <w:rsid w:val="004E2FE3"/>
    <w:rsid w:val="004E3753"/>
    <w:rsid w:val="004E3A44"/>
    <w:rsid w:val="004E4320"/>
    <w:rsid w:val="004E451E"/>
    <w:rsid w:val="004E4845"/>
    <w:rsid w:val="004E4A11"/>
    <w:rsid w:val="004E5168"/>
    <w:rsid w:val="004E566B"/>
    <w:rsid w:val="004E5851"/>
    <w:rsid w:val="004E6072"/>
    <w:rsid w:val="004E6648"/>
    <w:rsid w:val="004E6C49"/>
    <w:rsid w:val="004E7364"/>
    <w:rsid w:val="004E744F"/>
    <w:rsid w:val="004E7A5B"/>
    <w:rsid w:val="004E7B7C"/>
    <w:rsid w:val="004E7CFE"/>
    <w:rsid w:val="004F028C"/>
    <w:rsid w:val="004F0889"/>
    <w:rsid w:val="004F090A"/>
    <w:rsid w:val="004F0B10"/>
    <w:rsid w:val="004F1797"/>
    <w:rsid w:val="004F1BD0"/>
    <w:rsid w:val="004F25F4"/>
    <w:rsid w:val="004F2FC7"/>
    <w:rsid w:val="004F3085"/>
    <w:rsid w:val="004F3677"/>
    <w:rsid w:val="004F3A33"/>
    <w:rsid w:val="004F45D3"/>
    <w:rsid w:val="004F45ED"/>
    <w:rsid w:val="004F592B"/>
    <w:rsid w:val="004F6759"/>
    <w:rsid w:val="004F7427"/>
    <w:rsid w:val="004F753A"/>
    <w:rsid w:val="004F7E8E"/>
    <w:rsid w:val="005012A3"/>
    <w:rsid w:val="00502B94"/>
    <w:rsid w:val="005030D4"/>
    <w:rsid w:val="00503AE2"/>
    <w:rsid w:val="00503D93"/>
    <w:rsid w:val="00504740"/>
    <w:rsid w:val="00504F9C"/>
    <w:rsid w:val="00505155"/>
    <w:rsid w:val="005067E9"/>
    <w:rsid w:val="00506F90"/>
    <w:rsid w:val="00507252"/>
    <w:rsid w:val="005076E8"/>
    <w:rsid w:val="005079D8"/>
    <w:rsid w:val="00507C11"/>
    <w:rsid w:val="0051003E"/>
    <w:rsid w:val="005101F5"/>
    <w:rsid w:val="00511013"/>
    <w:rsid w:val="00511080"/>
    <w:rsid w:val="00511417"/>
    <w:rsid w:val="00511BA8"/>
    <w:rsid w:val="00512580"/>
    <w:rsid w:val="005135F6"/>
    <w:rsid w:val="0051398C"/>
    <w:rsid w:val="00513C97"/>
    <w:rsid w:val="00514AA4"/>
    <w:rsid w:val="00515AE4"/>
    <w:rsid w:val="005160CF"/>
    <w:rsid w:val="00516137"/>
    <w:rsid w:val="0051645C"/>
    <w:rsid w:val="005174AF"/>
    <w:rsid w:val="00517FD2"/>
    <w:rsid w:val="00520616"/>
    <w:rsid w:val="00520B5F"/>
    <w:rsid w:val="00521341"/>
    <w:rsid w:val="00521650"/>
    <w:rsid w:val="005218CE"/>
    <w:rsid w:val="00522009"/>
    <w:rsid w:val="005220D2"/>
    <w:rsid w:val="00522400"/>
    <w:rsid w:val="00522B67"/>
    <w:rsid w:val="00522E8B"/>
    <w:rsid w:val="0052304D"/>
    <w:rsid w:val="00523251"/>
    <w:rsid w:val="00523757"/>
    <w:rsid w:val="005239C2"/>
    <w:rsid w:val="00523F7A"/>
    <w:rsid w:val="005245BE"/>
    <w:rsid w:val="005248E0"/>
    <w:rsid w:val="00524F9A"/>
    <w:rsid w:val="00525CCE"/>
    <w:rsid w:val="00525DB8"/>
    <w:rsid w:val="0052608E"/>
    <w:rsid w:val="00526220"/>
    <w:rsid w:val="005264DA"/>
    <w:rsid w:val="00526A6E"/>
    <w:rsid w:val="00526A86"/>
    <w:rsid w:val="00526DD2"/>
    <w:rsid w:val="005270AA"/>
    <w:rsid w:val="00527112"/>
    <w:rsid w:val="0052758B"/>
    <w:rsid w:val="005308F8"/>
    <w:rsid w:val="005317D0"/>
    <w:rsid w:val="00531A76"/>
    <w:rsid w:val="005321D3"/>
    <w:rsid w:val="0053237C"/>
    <w:rsid w:val="005337A7"/>
    <w:rsid w:val="00533C6B"/>
    <w:rsid w:val="00534253"/>
    <w:rsid w:val="005342F5"/>
    <w:rsid w:val="0053546D"/>
    <w:rsid w:val="00535AC2"/>
    <w:rsid w:val="00536B5C"/>
    <w:rsid w:val="00536EDC"/>
    <w:rsid w:val="00536FB6"/>
    <w:rsid w:val="00537131"/>
    <w:rsid w:val="00537141"/>
    <w:rsid w:val="005376EB"/>
    <w:rsid w:val="00537926"/>
    <w:rsid w:val="00537A86"/>
    <w:rsid w:val="00537D44"/>
    <w:rsid w:val="005402E2"/>
    <w:rsid w:val="0054083E"/>
    <w:rsid w:val="00540C91"/>
    <w:rsid w:val="00540EDF"/>
    <w:rsid w:val="00542408"/>
    <w:rsid w:val="0054288C"/>
    <w:rsid w:val="00543212"/>
    <w:rsid w:val="0054367B"/>
    <w:rsid w:val="00543809"/>
    <w:rsid w:val="00543C53"/>
    <w:rsid w:val="00544216"/>
    <w:rsid w:val="005448BD"/>
    <w:rsid w:val="00544F2D"/>
    <w:rsid w:val="00545058"/>
    <w:rsid w:val="00545EC5"/>
    <w:rsid w:val="00546403"/>
    <w:rsid w:val="0054716A"/>
    <w:rsid w:val="005471BF"/>
    <w:rsid w:val="00547BDF"/>
    <w:rsid w:val="00547C49"/>
    <w:rsid w:val="0055012A"/>
    <w:rsid w:val="00550D4F"/>
    <w:rsid w:val="00550DDE"/>
    <w:rsid w:val="00550E03"/>
    <w:rsid w:val="00551190"/>
    <w:rsid w:val="00551B76"/>
    <w:rsid w:val="00551C11"/>
    <w:rsid w:val="00552D8C"/>
    <w:rsid w:val="00552DFD"/>
    <w:rsid w:val="00552ED1"/>
    <w:rsid w:val="00553B8A"/>
    <w:rsid w:val="005540F5"/>
    <w:rsid w:val="0055477E"/>
    <w:rsid w:val="00554AE2"/>
    <w:rsid w:val="00554C08"/>
    <w:rsid w:val="00555017"/>
    <w:rsid w:val="0055594B"/>
    <w:rsid w:val="00555AAD"/>
    <w:rsid w:val="005561B1"/>
    <w:rsid w:val="00556E77"/>
    <w:rsid w:val="00556FD9"/>
    <w:rsid w:val="00557A37"/>
    <w:rsid w:val="00557B1A"/>
    <w:rsid w:val="0056083D"/>
    <w:rsid w:val="0056088B"/>
    <w:rsid w:val="0056110C"/>
    <w:rsid w:val="005611BD"/>
    <w:rsid w:val="0056138E"/>
    <w:rsid w:val="0056254F"/>
    <w:rsid w:val="00562ED7"/>
    <w:rsid w:val="0056358C"/>
    <w:rsid w:val="00564376"/>
    <w:rsid w:val="0056487E"/>
    <w:rsid w:val="00564A33"/>
    <w:rsid w:val="005650FE"/>
    <w:rsid w:val="005652CB"/>
    <w:rsid w:val="0056591E"/>
    <w:rsid w:val="00566422"/>
    <w:rsid w:val="00566D6D"/>
    <w:rsid w:val="00567BA3"/>
    <w:rsid w:val="00567BD8"/>
    <w:rsid w:val="005703BA"/>
    <w:rsid w:val="005704F4"/>
    <w:rsid w:val="005712F8"/>
    <w:rsid w:val="0057209C"/>
    <w:rsid w:val="005726A3"/>
    <w:rsid w:val="00572AA3"/>
    <w:rsid w:val="00573158"/>
    <w:rsid w:val="005736E0"/>
    <w:rsid w:val="00574007"/>
    <w:rsid w:val="0057465B"/>
    <w:rsid w:val="00574689"/>
    <w:rsid w:val="00574B46"/>
    <w:rsid w:val="00574C3B"/>
    <w:rsid w:val="00575674"/>
    <w:rsid w:val="00575BF2"/>
    <w:rsid w:val="0057638C"/>
    <w:rsid w:val="00576471"/>
    <w:rsid w:val="005766EC"/>
    <w:rsid w:val="005767D9"/>
    <w:rsid w:val="00577146"/>
    <w:rsid w:val="005773A0"/>
    <w:rsid w:val="005800F8"/>
    <w:rsid w:val="005801AA"/>
    <w:rsid w:val="00580A07"/>
    <w:rsid w:val="0058156A"/>
    <w:rsid w:val="0058162C"/>
    <w:rsid w:val="00581E0B"/>
    <w:rsid w:val="00582002"/>
    <w:rsid w:val="00583C58"/>
    <w:rsid w:val="00584050"/>
    <w:rsid w:val="005841C7"/>
    <w:rsid w:val="00584CF3"/>
    <w:rsid w:val="0058501F"/>
    <w:rsid w:val="00585525"/>
    <w:rsid w:val="00585538"/>
    <w:rsid w:val="0058570E"/>
    <w:rsid w:val="00585C60"/>
    <w:rsid w:val="005860CF"/>
    <w:rsid w:val="005861E2"/>
    <w:rsid w:val="00586D72"/>
    <w:rsid w:val="0058713C"/>
    <w:rsid w:val="00587DCF"/>
    <w:rsid w:val="00590070"/>
    <w:rsid w:val="00590591"/>
    <w:rsid w:val="0059062F"/>
    <w:rsid w:val="00590A89"/>
    <w:rsid w:val="00590E36"/>
    <w:rsid w:val="00590F71"/>
    <w:rsid w:val="00592518"/>
    <w:rsid w:val="00592632"/>
    <w:rsid w:val="005933B5"/>
    <w:rsid w:val="00593540"/>
    <w:rsid w:val="0059382E"/>
    <w:rsid w:val="00593DCE"/>
    <w:rsid w:val="00593E2C"/>
    <w:rsid w:val="00593FB2"/>
    <w:rsid w:val="00594321"/>
    <w:rsid w:val="00594429"/>
    <w:rsid w:val="00594A39"/>
    <w:rsid w:val="00594B93"/>
    <w:rsid w:val="00595664"/>
    <w:rsid w:val="00595F55"/>
    <w:rsid w:val="00596DF4"/>
    <w:rsid w:val="005972D1"/>
    <w:rsid w:val="005973D2"/>
    <w:rsid w:val="005979DD"/>
    <w:rsid w:val="00597ED0"/>
    <w:rsid w:val="005A004D"/>
    <w:rsid w:val="005A0825"/>
    <w:rsid w:val="005A1262"/>
    <w:rsid w:val="005A12E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4A1"/>
    <w:rsid w:val="005B38A6"/>
    <w:rsid w:val="005B3E37"/>
    <w:rsid w:val="005B64CC"/>
    <w:rsid w:val="005B66AB"/>
    <w:rsid w:val="005B68AE"/>
    <w:rsid w:val="005B6BC6"/>
    <w:rsid w:val="005B6C5A"/>
    <w:rsid w:val="005B7345"/>
    <w:rsid w:val="005B77F0"/>
    <w:rsid w:val="005B787B"/>
    <w:rsid w:val="005C0277"/>
    <w:rsid w:val="005C030A"/>
    <w:rsid w:val="005C0DC2"/>
    <w:rsid w:val="005C10C3"/>
    <w:rsid w:val="005C14E3"/>
    <w:rsid w:val="005C176B"/>
    <w:rsid w:val="005C1BF3"/>
    <w:rsid w:val="005C1C6A"/>
    <w:rsid w:val="005C1F21"/>
    <w:rsid w:val="005C3B25"/>
    <w:rsid w:val="005C41EA"/>
    <w:rsid w:val="005C44C7"/>
    <w:rsid w:val="005C509F"/>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3D8"/>
    <w:rsid w:val="005D26B8"/>
    <w:rsid w:val="005D3067"/>
    <w:rsid w:val="005D3123"/>
    <w:rsid w:val="005D33B3"/>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FB4"/>
    <w:rsid w:val="005E3353"/>
    <w:rsid w:val="005E40F1"/>
    <w:rsid w:val="005E428A"/>
    <w:rsid w:val="005E47E8"/>
    <w:rsid w:val="005E555E"/>
    <w:rsid w:val="005E5DFD"/>
    <w:rsid w:val="005E6B90"/>
    <w:rsid w:val="005E6E34"/>
    <w:rsid w:val="005E7267"/>
    <w:rsid w:val="005E7759"/>
    <w:rsid w:val="005E78BC"/>
    <w:rsid w:val="005F044F"/>
    <w:rsid w:val="005F0905"/>
    <w:rsid w:val="005F0F5F"/>
    <w:rsid w:val="005F15C7"/>
    <w:rsid w:val="005F2D82"/>
    <w:rsid w:val="005F2F8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315"/>
    <w:rsid w:val="006006BC"/>
    <w:rsid w:val="0060085C"/>
    <w:rsid w:val="00600E6D"/>
    <w:rsid w:val="00601270"/>
    <w:rsid w:val="0060145B"/>
    <w:rsid w:val="006015B8"/>
    <w:rsid w:val="006017D6"/>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2D7"/>
    <w:rsid w:val="006123CD"/>
    <w:rsid w:val="0061281E"/>
    <w:rsid w:val="00612E37"/>
    <w:rsid w:val="0061335D"/>
    <w:rsid w:val="006135BF"/>
    <w:rsid w:val="0061365D"/>
    <w:rsid w:val="00613881"/>
    <w:rsid w:val="00614076"/>
    <w:rsid w:val="00614D4E"/>
    <w:rsid w:val="006157AC"/>
    <w:rsid w:val="00615CF4"/>
    <w:rsid w:val="006160FE"/>
    <w:rsid w:val="006179A5"/>
    <w:rsid w:val="006201F3"/>
    <w:rsid w:val="00620694"/>
    <w:rsid w:val="00620A2B"/>
    <w:rsid w:val="00620B76"/>
    <w:rsid w:val="00620EA7"/>
    <w:rsid w:val="0062119B"/>
    <w:rsid w:val="006224BC"/>
    <w:rsid w:val="006225ED"/>
    <w:rsid w:val="006225F9"/>
    <w:rsid w:val="006234BC"/>
    <w:rsid w:val="00623670"/>
    <w:rsid w:val="00624D92"/>
    <w:rsid w:val="00624E2A"/>
    <w:rsid w:val="0062544A"/>
    <w:rsid w:val="006256B8"/>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826"/>
    <w:rsid w:val="00643A26"/>
    <w:rsid w:val="00643A31"/>
    <w:rsid w:val="006441DD"/>
    <w:rsid w:val="00644BBD"/>
    <w:rsid w:val="00644F8B"/>
    <w:rsid w:val="00644FD3"/>
    <w:rsid w:val="006475C9"/>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DE5"/>
    <w:rsid w:val="006733F9"/>
    <w:rsid w:val="006734B8"/>
    <w:rsid w:val="00673501"/>
    <w:rsid w:val="006739B7"/>
    <w:rsid w:val="00674026"/>
    <w:rsid w:val="00675144"/>
    <w:rsid w:val="00675F95"/>
    <w:rsid w:val="0067622A"/>
    <w:rsid w:val="00676749"/>
    <w:rsid w:val="00676A9A"/>
    <w:rsid w:val="006770FF"/>
    <w:rsid w:val="006777A8"/>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6E"/>
    <w:rsid w:val="006843CB"/>
    <w:rsid w:val="00684F60"/>
    <w:rsid w:val="00685783"/>
    <w:rsid w:val="0068686B"/>
    <w:rsid w:val="006873B6"/>
    <w:rsid w:val="006876F6"/>
    <w:rsid w:val="00687AE0"/>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0AB"/>
    <w:rsid w:val="0069712C"/>
    <w:rsid w:val="006972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528"/>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15"/>
    <w:rsid w:val="006B417E"/>
    <w:rsid w:val="006B429C"/>
    <w:rsid w:val="006B4A0C"/>
    <w:rsid w:val="006B4A53"/>
    <w:rsid w:val="006B51D6"/>
    <w:rsid w:val="006B51ED"/>
    <w:rsid w:val="006B5532"/>
    <w:rsid w:val="006B6552"/>
    <w:rsid w:val="006B6589"/>
    <w:rsid w:val="006B660E"/>
    <w:rsid w:val="006B6C86"/>
    <w:rsid w:val="006B7ED4"/>
    <w:rsid w:val="006C00B3"/>
    <w:rsid w:val="006C0A56"/>
    <w:rsid w:val="006C0D00"/>
    <w:rsid w:val="006C0D5E"/>
    <w:rsid w:val="006C0E04"/>
    <w:rsid w:val="006C0F64"/>
    <w:rsid w:val="006C142E"/>
    <w:rsid w:val="006C1F22"/>
    <w:rsid w:val="006C20B2"/>
    <w:rsid w:val="006C29CE"/>
    <w:rsid w:val="006C3100"/>
    <w:rsid w:val="006C3620"/>
    <w:rsid w:val="006C3673"/>
    <w:rsid w:val="006C387D"/>
    <w:rsid w:val="006C3D77"/>
    <w:rsid w:val="006C400E"/>
    <w:rsid w:val="006C4639"/>
    <w:rsid w:val="006C5242"/>
    <w:rsid w:val="006C636F"/>
    <w:rsid w:val="006C65E2"/>
    <w:rsid w:val="006C703C"/>
    <w:rsid w:val="006C70A9"/>
    <w:rsid w:val="006C77C0"/>
    <w:rsid w:val="006C7F83"/>
    <w:rsid w:val="006D0012"/>
    <w:rsid w:val="006D1C39"/>
    <w:rsid w:val="006D1D34"/>
    <w:rsid w:val="006D1E35"/>
    <w:rsid w:val="006D2321"/>
    <w:rsid w:val="006D2491"/>
    <w:rsid w:val="006D2777"/>
    <w:rsid w:val="006D2B86"/>
    <w:rsid w:val="006D335B"/>
    <w:rsid w:val="006D3F39"/>
    <w:rsid w:val="006D42CD"/>
    <w:rsid w:val="006D452D"/>
    <w:rsid w:val="006D4781"/>
    <w:rsid w:val="006D48DE"/>
    <w:rsid w:val="006D4D72"/>
    <w:rsid w:val="006D52EE"/>
    <w:rsid w:val="006D5711"/>
    <w:rsid w:val="006D6782"/>
    <w:rsid w:val="006D69AA"/>
    <w:rsid w:val="006D7963"/>
    <w:rsid w:val="006D79DA"/>
    <w:rsid w:val="006E0951"/>
    <w:rsid w:val="006E151D"/>
    <w:rsid w:val="006E19CD"/>
    <w:rsid w:val="006E2318"/>
    <w:rsid w:val="006E2B77"/>
    <w:rsid w:val="006E328A"/>
    <w:rsid w:val="006E3530"/>
    <w:rsid w:val="006E411F"/>
    <w:rsid w:val="006E4CD8"/>
    <w:rsid w:val="006E4E1C"/>
    <w:rsid w:val="006E58AB"/>
    <w:rsid w:val="006E59AF"/>
    <w:rsid w:val="006E60FC"/>
    <w:rsid w:val="006E6CDE"/>
    <w:rsid w:val="006E72A9"/>
    <w:rsid w:val="006E7FE2"/>
    <w:rsid w:val="006F010B"/>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373"/>
    <w:rsid w:val="007010F1"/>
    <w:rsid w:val="00701174"/>
    <w:rsid w:val="00701433"/>
    <w:rsid w:val="00701836"/>
    <w:rsid w:val="00701A1E"/>
    <w:rsid w:val="007022B6"/>
    <w:rsid w:val="00702BBF"/>
    <w:rsid w:val="00702EF2"/>
    <w:rsid w:val="00702F01"/>
    <w:rsid w:val="00703D5F"/>
    <w:rsid w:val="00704390"/>
    <w:rsid w:val="00704FAF"/>
    <w:rsid w:val="00705211"/>
    <w:rsid w:val="00706AA0"/>
    <w:rsid w:val="00706BAA"/>
    <w:rsid w:val="00706D62"/>
    <w:rsid w:val="007077AB"/>
    <w:rsid w:val="0071023B"/>
    <w:rsid w:val="00710512"/>
    <w:rsid w:val="00710C62"/>
    <w:rsid w:val="00711060"/>
    <w:rsid w:val="00711605"/>
    <w:rsid w:val="007118B9"/>
    <w:rsid w:val="00712135"/>
    <w:rsid w:val="007131EE"/>
    <w:rsid w:val="00713D36"/>
    <w:rsid w:val="00715906"/>
    <w:rsid w:val="00715965"/>
    <w:rsid w:val="007159A6"/>
    <w:rsid w:val="00715CE4"/>
    <w:rsid w:val="00715DA6"/>
    <w:rsid w:val="00715F15"/>
    <w:rsid w:val="0071761A"/>
    <w:rsid w:val="007178D4"/>
    <w:rsid w:val="00717988"/>
    <w:rsid w:val="00721024"/>
    <w:rsid w:val="0072150D"/>
    <w:rsid w:val="00722C37"/>
    <w:rsid w:val="00723E3D"/>
    <w:rsid w:val="00724A52"/>
    <w:rsid w:val="007253ED"/>
    <w:rsid w:val="0072546C"/>
    <w:rsid w:val="00725667"/>
    <w:rsid w:val="00726066"/>
    <w:rsid w:val="0072662C"/>
    <w:rsid w:val="0072679A"/>
    <w:rsid w:val="00726807"/>
    <w:rsid w:val="00727178"/>
    <w:rsid w:val="007271E1"/>
    <w:rsid w:val="007302DA"/>
    <w:rsid w:val="00730A00"/>
    <w:rsid w:val="00730CDA"/>
    <w:rsid w:val="00731AF9"/>
    <w:rsid w:val="00731DA9"/>
    <w:rsid w:val="00731FA7"/>
    <w:rsid w:val="007331C8"/>
    <w:rsid w:val="007339AE"/>
    <w:rsid w:val="00733B12"/>
    <w:rsid w:val="007343A6"/>
    <w:rsid w:val="007344FA"/>
    <w:rsid w:val="00734B6D"/>
    <w:rsid w:val="00734DD2"/>
    <w:rsid w:val="00735A01"/>
    <w:rsid w:val="0073626D"/>
    <w:rsid w:val="00736445"/>
    <w:rsid w:val="00736884"/>
    <w:rsid w:val="00736A84"/>
    <w:rsid w:val="007373F0"/>
    <w:rsid w:val="00737CB1"/>
    <w:rsid w:val="007407AF"/>
    <w:rsid w:val="00740880"/>
    <w:rsid w:val="00740C30"/>
    <w:rsid w:val="00741120"/>
    <w:rsid w:val="0074192E"/>
    <w:rsid w:val="00741F43"/>
    <w:rsid w:val="00742095"/>
    <w:rsid w:val="00742462"/>
    <w:rsid w:val="00742B3F"/>
    <w:rsid w:val="00742FB6"/>
    <w:rsid w:val="00742FC5"/>
    <w:rsid w:val="00744372"/>
    <w:rsid w:val="00744D06"/>
    <w:rsid w:val="00744E14"/>
    <w:rsid w:val="007452F4"/>
    <w:rsid w:val="00746B1D"/>
    <w:rsid w:val="007470BB"/>
    <w:rsid w:val="00747816"/>
    <w:rsid w:val="00747ADD"/>
    <w:rsid w:val="0075001D"/>
    <w:rsid w:val="00750177"/>
    <w:rsid w:val="0075019F"/>
    <w:rsid w:val="007503C1"/>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840"/>
    <w:rsid w:val="0075512B"/>
    <w:rsid w:val="00755259"/>
    <w:rsid w:val="00755381"/>
    <w:rsid w:val="00755D9F"/>
    <w:rsid w:val="0075613A"/>
    <w:rsid w:val="00756513"/>
    <w:rsid w:val="00756C5C"/>
    <w:rsid w:val="00756EFE"/>
    <w:rsid w:val="00757E0F"/>
    <w:rsid w:val="0076017C"/>
    <w:rsid w:val="007612AF"/>
    <w:rsid w:val="00761EE6"/>
    <w:rsid w:val="00761F7B"/>
    <w:rsid w:val="00762957"/>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0F94"/>
    <w:rsid w:val="0077130D"/>
    <w:rsid w:val="007727B5"/>
    <w:rsid w:val="0077318E"/>
    <w:rsid w:val="007734CD"/>
    <w:rsid w:val="00773773"/>
    <w:rsid w:val="00774593"/>
    <w:rsid w:val="00774698"/>
    <w:rsid w:val="007749B7"/>
    <w:rsid w:val="00774EB8"/>
    <w:rsid w:val="00775395"/>
    <w:rsid w:val="00776269"/>
    <w:rsid w:val="00776CF8"/>
    <w:rsid w:val="00776D50"/>
    <w:rsid w:val="007774E7"/>
    <w:rsid w:val="00777C3C"/>
    <w:rsid w:val="00780DC4"/>
    <w:rsid w:val="00780E00"/>
    <w:rsid w:val="0078109D"/>
    <w:rsid w:val="007812E5"/>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3D7"/>
    <w:rsid w:val="007961EA"/>
    <w:rsid w:val="00796F2E"/>
    <w:rsid w:val="00797502"/>
    <w:rsid w:val="00797722"/>
    <w:rsid w:val="007A12AD"/>
    <w:rsid w:val="007A12FE"/>
    <w:rsid w:val="007A2577"/>
    <w:rsid w:val="007A2F9F"/>
    <w:rsid w:val="007A4558"/>
    <w:rsid w:val="007A4CA0"/>
    <w:rsid w:val="007A4FF6"/>
    <w:rsid w:val="007A5341"/>
    <w:rsid w:val="007A57ED"/>
    <w:rsid w:val="007A58E5"/>
    <w:rsid w:val="007A5C72"/>
    <w:rsid w:val="007A5E6E"/>
    <w:rsid w:val="007A61F1"/>
    <w:rsid w:val="007A6554"/>
    <w:rsid w:val="007A6E72"/>
    <w:rsid w:val="007A7908"/>
    <w:rsid w:val="007A7EFF"/>
    <w:rsid w:val="007B07A9"/>
    <w:rsid w:val="007B0974"/>
    <w:rsid w:val="007B0FE6"/>
    <w:rsid w:val="007B10EE"/>
    <w:rsid w:val="007B11DA"/>
    <w:rsid w:val="007B173E"/>
    <w:rsid w:val="007B1BB6"/>
    <w:rsid w:val="007B1C8B"/>
    <w:rsid w:val="007B1C98"/>
    <w:rsid w:val="007B1CE5"/>
    <w:rsid w:val="007B3E80"/>
    <w:rsid w:val="007B47AF"/>
    <w:rsid w:val="007B4896"/>
    <w:rsid w:val="007B5407"/>
    <w:rsid w:val="007B5F4A"/>
    <w:rsid w:val="007B6146"/>
    <w:rsid w:val="007B6604"/>
    <w:rsid w:val="007B6606"/>
    <w:rsid w:val="007B69E4"/>
    <w:rsid w:val="007B6BAB"/>
    <w:rsid w:val="007B6C07"/>
    <w:rsid w:val="007B744E"/>
    <w:rsid w:val="007B7C30"/>
    <w:rsid w:val="007B7FFD"/>
    <w:rsid w:val="007C01D6"/>
    <w:rsid w:val="007C0230"/>
    <w:rsid w:val="007C0B17"/>
    <w:rsid w:val="007C0C46"/>
    <w:rsid w:val="007C0ECD"/>
    <w:rsid w:val="007C13FC"/>
    <w:rsid w:val="007C207E"/>
    <w:rsid w:val="007C2860"/>
    <w:rsid w:val="007C2BC3"/>
    <w:rsid w:val="007C2E62"/>
    <w:rsid w:val="007C30BE"/>
    <w:rsid w:val="007C3671"/>
    <w:rsid w:val="007C3FCB"/>
    <w:rsid w:val="007C49F6"/>
    <w:rsid w:val="007C4AC1"/>
    <w:rsid w:val="007C6284"/>
    <w:rsid w:val="007C6608"/>
    <w:rsid w:val="007C67AC"/>
    <w:rsid w:val="007C67E5"/>
    <w:rsid w:val="007C785C"/>
    <w:rsid w:val="007D00A4"/>
    <w:rsid w:val="007D01D7"/>
    <w:rsid w:val="007D0B67"/>
    <w:rsid w:val="007D0E98"/>
    <w:rsid w:val="007D0F61"/>
    <w:rsid w:val="007D136E"/>
    <w:rsid w:val="007D1462"/>
    <w:rsid w:val="007D1C1E"/>
    <w:rsid w:val="007D2815"/>
    <w:rsid w:val="007D46E0"/>
    <w:rsid w:val="007D4739"/>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3A95"/>
    <w:rsid w:val="007E3BCD"/>
    <w:rsid w:val="007E3FB4"/>
    <w:rsid w:val="007E410B"/>
    <w:rsid w:val="007E4C21"/>
    <w:rsid w:val="007E6CCF"/>
    <w:rsid w:val="007E6ED6"/>
    <w:rsid w:val="007E746D"/>
    <w:rsid w:val="007E753C"/>
    <w:rsid w:val="007F0256"/>
    <w:rsid w:val="007F0604"/>
    <w:rsid w:val="007F0DC3"/>
    <w:rsid w:val="007F15A7"/>
    <w:rsid w:val="007F2780"/>
    <w:rsid w:val="007F2B8B"/>
    <w:rsid w:val="007F304B"/>
    <w:rsid w:val="007F3345"/>
    <w:rsid w:val="007F39CE"/>
    <w:rsid w:val="007F3ACC"/>
    <w:rsid w:val="007F3DC9"/>
    <w:rsid w:val="007F4B39"/>
    <w:rsid w:val="007F5223"/>
    <w:rsid w:val="007F56A3"/>
    <w:rsid w:val="007F5E32"/>
    <w:rsid w:val="007F6705"/>
    <w:rsid w:val="007F683A"/>
    <w:rsid w:val="007F6E98"/>
    <w:rsid w:val="007F70AB"/>
    <w:rsid w:val="007F7296"/>
    <w:rsid w:val="007F7AE2"/>
    <w:rsid w:val="007F7AE6"/>
    <w:rsid w:val="007F7C9A"/>
    <w:rsid w:val="00800A7F"/>
    <w:rsid w:val="00800D8A"/>
    <w:rsid w:val="0080147F"/>
    <w:rsid w:val="00801582"/>
    <w:rsid w:val="00801939"/>
    <w:rsid w:val="0080243C"/>
    <w:rsid w:val="008024B9"/>
    <w:rsid w:val="008024FD"/>
    <w:rsid w:val="00803932"/>
    <w:rsid w:val="00803CF1"/>
    <w:rsid w:val="00803E78"/>
    <w:rsid w:val="00804011"/>
    <w:rsid w:val="00804234"/>
    <w:rsid w:val="0080432C"/>
    <w:rsid w:val="00804440"/>
    <w:rsid w:val="0080460A"/>
    <w:rsid w:val="0080466E"/>
    <w:rsid w:val="00805892"/>
    <w:rsid w:val="00805A8A"/>
    <w:rsid w:val="00805EB6"/>
    <w:rsid w:val="008062B3"/>
    <w:rsid w:val="00806636"/>
    <w:rsid w:val="00807393"/>
    <w:rsid w:val="0081101D"/>
    <w:rsid w:val="00811690"/>
    <w:rsid w:val="00811752"/>
    <w:rsid w:val="008117D5"/>
    <w:rsid w:val="00811BF2"/>
    <w:rsid w:val="008126ED"/>
    <w:rsid w:val="00813254"/>
    <w:rsid w:val="0081335D"/>
    <w:rsid w:val="00813958"/>
    <w:rsid w:val="0081398D"/>
    <w:rsid w:val="00813ED0"/>
    <w:rsid w:val="00814092"/>
    <w:rsid w:val="008143CB"/>
    <w:rsid w:val="0081447F"/>
    <w:rsid w:val="0081485B"/>
    <w:rsid w:val="008149BE"/>
    <w:rsid w:val="008153AE"/>
    <w:rsid w:val="008205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955"/>
    <w:rsid w:val="00831C33"/>
    <w:rsid w:val="00831CCB"/>
    <w:rsid w:val="00831CF6"/>
    <w:rsid w:val="008320AF"/>
    <w:rsid w:val="0083260C"/>
    <w:rsid w:val="008330ED"/>
    <w:rsid w:val="00833705"/>
    <w:rsid w:val="00834883"/>
    <w:rsid w:val="00834A62"/>
    <w:rsid w:val="00835754"/>
    <w:rsid w:val="00836757"/>
    <w:rsid w:val="00837CD1"/>
    <w:rsid w:val="00840019"/>
    <w:rsid w:val="00840ACA"/>
    <w:rsid w:val="008416C7"/>
    <w:rsid w:val="00841DF7"/>
    <w:rsid w:val="00841E16"/>
    <w:rsid w:val="0084203A"/>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392E"/>
    <w:rsid w:val="00854795"/>
    <w:rsid w:val="00855371"/>
    <w:rsid w:val="008559E2"/>
    <w:rsid w:val="00855AF6"/>
    <w:rsid w:val="008563D7"/>
    <w:rsid w:val="008569BD"/>
    <w:rsid w:val="00856CCB"/>
    <w:rsid w:val="00856D9A"/>
    <w:rsid w:val="008573A2"/>
    <w:rsid w:val="00857D01"/>
    <w:rsid w:val="00860074"/>
    <w:rsid w:val="0086117F"/>
    <w:rsid w:val="008611CD"/>
    <w:rsid w:val="0086199A"/>
    <w:rsid w:val="00862454"/>
    <w:rsid w:val="008627E1"/>
    <w:rsid w:val="00862E81"/>
    <w:rsid w:val="00862F19"/>
    <w:rsid w:val="00863044"/>
    <w:rsid w:val="00864716"/>
    <w:rsid w:val="0086479A"/>
    <w:rsid w:val="008647F3"/>
    <w:rsid w:val="008654C3"/>
    <w:rsid w:val="0086572C"/>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D00"/>
    <w:rsid w:val="00876D36"/>
    <w:rsid w:val="00877329"/>
    <w:rsid w:val="00877F12"/>
    <w:rsid w:val="00880F16"/>
    <w:rsid w:val="00880F87"/>
    <w:rsid w:val="008812BB"/>
    <w:rsid w:val="00881433"/>
    <w:rsid w:val="00881637"/>
    <w:rsid w:val="00881A26"/>
    <w:rsid w:val="00881E4E"/>
    <w:rsid w:val="00882249"/>
    <w:rsid w:val="008826F4"/>
    <w:rsid w:val="00882A24"/>
    <w:rsid w:val="00882A45"/>
    <w:rsid w:val="00883487"/>
    <w:rsid w:val="0088355F"/>
    <w:rsid w:val="00883669"/>
    <w:rsid w:val="00883B5C"/>
    <w:rsid w:val="00883CF0"/>
    <w:rsid w:val="00884B75"/>
    <w:rsid w:val="00884BF1"/>
    <w:rsid w:val="00885074"/>
    <w:rsid w:val="008859EB"/>
    <w:rsid w:val="00885BB6"/>
    <w:rsid w:val="008861F5"/>
    <w:rsid w:val="00886429"/>
    <w:rsid w:val="008866CD"/>
    <w:rsid w:val="00886F84"/>
    <w:rsid w:val="0088728A"/>
    <w:rsid w:val="00890253"/>
    <w:rsid w:val="00890AB0"/>
    <w:rsid w:val="00891487"/>
    <w:rsid w:val="00891B06"/>
    <w:rsid w:val="00892C3E"/>
    <w:rsid w:val="00892F75"/>
    <w:rsid w:val="008930A5"/>
    <w:rsid w:val="0089355D"/>
    <w:rsid w:val="00893E9F"/>
    <w:rsid w:val="0089534A"/>
    <w:rsid w:val="00895CD6"/>
    <w:rsid w:val="00895D34"/>
    <w:rsid w:val="00895E05"/>
    <w:rsid w:val="00896F84"/>
    <w:rsid w:val="00897033"/>
    <w:rsid w:val="00897524"/>
    <w:rsid w:val="00897D1E"/>
    <w:rsid w:val="00897D71"/>
    <w:rsid w:val="00897D7A"/>
    <w:rsid w:val="008A0898"/>
    <w:rsid w:val="008A2DA7"/>
    <w:rsid w:val="008A2F9D"/>
    <w:rsid w:val="008A2FBA"/>
    <w:rsid w:val="008A3493"/>
    <w:rsid w:val="008A3614"/>
    <w:rsid w:val="008A4040"/>
    <w:rsid w:val="008A494F"/>
    <w:rsid w:val="008A49D2"/>
    <w:rsid w:val="008A4B2C"/>
    <w:rsid w:val="008A4D18"/>
    <w:rsid w:val="008A5102"/>
    <w:rsid w:val="008A563A"/>
    <w:rsid w:val="008A6219"/>
    <w:rsid w:val="008A62B0"/>
    <w:rsid w:val="008A6369"/>
    <w:rsid w:val="008A6731"/>
    <w:rsid w:val="008A797F"/>
    <w:rsid w:val="008A7DBB"/>
    <w:rsid w:val="008B09EE"/>
    <w:rsid w:val="008B18CE"/>
    <w:rsid w:val="008B1B90"/>
    <w:rsid w:val="008B20B2"/>
    <w:rsid w:val="008B269F"/>
    <w:rsid w:val="008B2E89"/>
    <w:rsid w:val="008B3573"/>
    <w:rsid w:val="008B384D"/>
    <w:rsid w:val="008B397D"/>
    <w:rsid w:val="008B3B1C"/>
    <w:rsid w:val="008B3BEB"/>
    <w:rsid w:val="008B4B1A"/>
    <w:rsid w:val="008B5BC4"/>
    <w:rsid w:val="008B62F4"/>
    <w:rsid w:val="008B64CE"/>
    <w:rsid w:val="008B6676"/>
    <w:rsid w:val="008B70FE"/>
    <w:rsid w:val="008B7656"/>
    <w:rsid w:val="008C0113"/>
    <w:rsid w:val="008C05F3"/>
    <w:rsid w:val="008C0F92"/>
    <w:rsid w:val="008C1080"/>
    <w:rsid w:val="008C1120"/>
    <w:rsid w:val="008C1310"/>
    <w:rsid w:val="008C131A"/>
    <w:rsid w:val="008C186F"/>
    <w:rsid w:val="008C1EAE"/>
    <w:rsid w:val="008C2047"/>
    <w:rsid w:val="008C25CC"/>
    <w:rsid w:val="008C28C7"/>
    <w:rsid w:val="008C2977"/>
    <w:rsid w:val="008C2CBA"/>
    <w:rsid w:val="008C2D29"/>
    <w:rsid w:val="008C2F24"/>
    <w:rsid w:val="008C3279"/>
    <w:rsid w:val="008C3FF6"/>
    <w:rsid w:val="008C4839"/>
    <w:rsid w:val="008C5484"/>
    <w:rsid w:val="008C5F2A"/>
    <w:rsid w:val="008C6058"/>
    <w:rsid w:val="008C69AF"/>
    <w:rsid w:val="008C6AA5"/>
    <w:rsid w:val="008C70AD"/>
    <w:rsid w:val="008C7405"/>
    <w:rsid w:val="008C7D55"/>
    <w:rsid w:val="008C7F10"/>
    <w:rsid w:val="008C7F27"/>
    <w:rsid w:val="008C7F4D"/>
    <w:rsid w:val="008D0688"/>
    <w:rsid w:val="008D06A6"/>
    <w:rsid w:val="008D2086"/>
    <w:rsid w:val="008D21EA"/>
    <w:rsid w:val="008D276E"/>
    <w:rsid w:val="008D37D8"/>
    <w:rsid w:val="008D4500"/>
    <w:rsid w:val="008D4C85"/>
    <w:rsid w:val="008D5218"/>
    <w:rsid w:val="008D5541"/>
    <w:rsid w:val="008E00DB"/>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5B2"/>
    <w:rsid w:val="008E5771"/>
    <w:rsid w:val="008E5A9A"/>
    <w:rsid w:val="008E6A1E"/>
    <w:rsid w:val="008E6CB7"/>
    <w:rsid w:val="008E793F"/>
    <w:rsid w:val="008E7DFA"/>
    <w:rsid w:val="008F0312"/>
    <w:rsid w:val="008F0CF6"/>
    <w:rsid w:val="008F0DFF"/>
    <w:rsid w:val="008F11C6"/>
    <w:rsid w:val="008F2402"/>
    <w:rsid w:val="008F2552"/>
    <w:rsid w:val="008F27A0"/>
    <w:rsid w:val="008F3218"/>
    <w:rsid w:val="008F397D"/>
    <w:rsid w:val="008F42BC"/>
    <w:rsid w:val="008F4541"/>
    <w:rsid w:val="008F477F"/>
    <w:rsid w:val="008F4D5D"/>
    <w:rsid w:val="008F5605"/>
    <w:rsid w:val="008F563E"/>
    <w:rsid w:val="008F56C7"/>
    <w:rsid w:val="008F591D"/>
    <w:rsid w:val="008F5938"/>
    <w:rsid w:val="008F5ED5"/>
    <w:rsid w:val="008F694A"/>
    <w:rsid w:val="008F72A2"/>
    <w:rsid w:val="008F74AE"/>
    <w:rsid w:val="008F7509"/>
    <w:rsid w:val="008F77CF"/>
    <w:rsid w:val="008F7900"/>
    <w:rsid w:val="0090009B"/>
    <w:rsid w:val="0090065D"/>
    <w:rsid w:val="009007CB"/>
    <w:rsid w:val="0090159B"/>
    <w:rsid w:val="00901AA7"/>
    <w:rsid w:val="00902541"/>
    <w:rsid w:val="009025E9"/>
    <w:rsid w:val="00902687"/>
    <w:rsid w:val="00902C5A"/>
    <w:rsid w:val="00902C9B"/>
    <w:rsid w:val="009031C0"/>
    <w:rsid w:val="00903750"/>
    <w:rsid w:val="00903A52"/>
    <w:rsid w:val="00903DBC"/>
    <w:rsid w:val="0090408B"/>
    <w:rsid w:val="009040E6"/>
    <w:rsid w:val="009044C2"/>
    <w:rsid w:val="00904D2F"/>
    <w:rsid w:val="00904D3F"/>
    <w:rsid w:val="00905060"/>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1DEA"/>
    <w:rsid w:val="00922423"/>
    <w:rsid w:val="00922654"/>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1A98"/>
    <w:rsid w:val="009321E6"/>
    <w:rsid w:val="0093234D"/>
    <w:rsid w:val="009335CA"/>
    <w:rsid w:val="00933951"/>
    <w:rsid w:val="00934643"/>
    <w:rsid w:val="00934780"/>
    <w:rsid w:val="009348A1"/>
    <w:rsid w:val="00936AA9"/>
    <w:rsid w:val="00936ED8"/>
    <w:rsid w:val="009370E1"/>
    <w:rsid w:val="009370FC"/>
    <w:rsid w:val="0093711B"/>
    <w:rsid w:val="0093741C"/>
    <w:rsid w:val="00937558"/>
    <w:rsid w:val="00937C62"/>
    <w:rsid w:val="009401D7"/>
    <w:rsid w:val="009404DD"/>
    <w:rsid w:val="00940600"/>
    <w:rsid w:val="00940957"/>
    <w:rsid w:val="00940BD8"/>
    <w:rsid w:val="00940DB8"/>
    <w:rsid w:val="00941155"/>
    <w:rsid w:val="00941458"/>
    <w:rsid w:val="00941815"/>
    <w:rsid w:val="00941C32"/>
    <w:rsid w:val="009423D8"/>
    <w:rsid w:val="009425F9"/>
    <w:rsid w:val="00942808"/>
    <w:rsid w:val="00942B2F"/>
    <w:rsid w:val="00942FC0"/>
    <w:rsid w:val="00943098"/>
    <w:rsid w:val="009435B6"/>
    <w:rsid w:val="0094373F"/>
    <w:rsid w:val="009441DF"/>
    <w:rsid w:val="0094481F"/>
    <w:rsid w:val="00944BCB"/>
    <w:rsid w:val="00944F41"/>
    <w:rsid w:val="00944F89"/>
    <w:rsid w:val="0094536D"/>
    <w:rsid w:val="00945823"/>
    <w:rsid w:val="00945833"/>
    <w:rsid w:val="00945B58"/>
    <w:rsid w:val="00945D36"/>
    <w:rsid w:val="00945FC0"/>
    <w:rsid w:val="0094633E"/>
    <w:rsid w:val="009463E2"/>
    <w:rsid w:val="009464C8"/>
    <w:rsid w:val="009465CB"/>
    <w:rsid w:val="00947C67"/>
    <w:rsid w:val="009509FD"/>
    <w:rsid w:val="00950CE7"/>
    <w:rsid w:val="00951AE4"/>
    <w:rsid w:val="00951DA9"/>
    <w:rsid w:val="00953349"/>
    <w:rsid w:val="00954A06"/>
    <w:rsid w:val="00954B9B"/>
    <w:rsid w:val="00955916"/>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921"/>
    <w:rsid w:val="00962A3E"/>
    <w:rsid w:val="00962A99"/>
    <w:rsid w:val="0096341A"/>
    <w:rsid w:val="00963ED2"/>
    <w:rsid w:val="00964425"/>
    <w:rsid w:val="00965CE3"/>
    <w:rsid w:val="00965E56"/>
    <w:rsid w:val="00965F20"/>
    <w:rsid w:val="00966232"/>
    <w:rsid w:val="009662CC"/>
    <w:rsid w:val="009664C7"/>
    <w:rsid w:val="0097047F"/>
    <w:rsid w:val="00970F83"/>
    <w:rsid w:val="009715C0"/>
    <w:rsid w:val="00971AFE"/>
    <w:rsid w:val="00971DB8"/>
    <w:rsid w:val="00972772"/>
    <w:rsid w:val="009732AB"/>
    <w:rsid w:val="00974579"/>
    <w:rsid w:val="009767FB"/>
    <w:rsid w:val="00976B33"/>
    <w:rsid w:val="009774AA"/>
    <w:rsid w:val="00977D86"/>
    <w:rsid w:val="00980D53"/>
    <w:rsid w:val="00980FD5"/>
    <w:rsid w:val="009814BA"/>
    <w:rsid w:val="00981520"/>
    <w:rsid w:val="00981B3B"/>
    <w:rsid w:val="00981DF3"/>
    <w:rsid w:val="00982786"/>
    <w:rsid w:val="00982AAE"/>
    <w:rsid w:val="00982BE2"/>
    <w:rsid w:val="00982C3A"/>
    <w:rsid w:val="009832C1"/>
    <w:rsid w:val="009839F9"/>
    <w:rsid w:val="00983C08"/>
    <w:rsid w:val="009845A3"/>
    <w:rsid w:val="00984C26"/>
    <w:rsid w:val="0098525B"/>
    <w:rsid w:val="00985717"/>
    <w:rsid w:val="00985770"/>
    <w:rsid w:val="009857D5"/>
    <w:rsid w:val="009863FE"/>
    <w:rsid w:val="00986D96"/>
    <w:rsid w:val="00987B35"/>
    <w:rsid w:val="0099046B"/>
    <w:rsid w:val="00990C1C"/>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D8"/>
    <w:rsid w:val="009A2D35"/>
    <w:rsid w:val="009A38D8"/>
    <w:rsid w:val="009A39E3"/>
    <w:rsid w:val="009A40C6"/>
    <w:rsid w:val="009A4F7F"/>
    <w:rsid w:val="009A519B"/>
    <w:rsid w:val="009A5411"/>
    <w:rsid w:val="009A5E8C"/>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5E3F"/>
    <w:rsid w:val="009B6CD8"/>
    <w:rsid w:val="009B6D78"/>
    <w:rsid w:val="009B7746"/>
    <w:rsid w:val="009B7901"/>
    <w:rsid w:val="009C000B"/>
    <w:rsid w:val="009C0097"/>
    <w:rsid w:val="009C0C35"/>
    <w:rsid w:val="009C1262"/>
    <w:rsid w:val="009C1B7D"/>
    <w:rsid w:val="009C2060"/>
    <w:rsid w:val="009C32C7"/>
    <w:rsid w:val="009C37A5"/>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314"/>
    <w:rsid w:val="009D0A75"/>
    <w:rsid w:val="009D0D5E"/>
    <w:rsid w:val="009D111E"/>
    <w:rsid w:val="009D1254"/>
    <w:rsid w:val="009D214A"/>
    <w:rsid w:val="009D2576"/>
    <w:rsid w:val="009D265A"/>
    <w:rsid w:val="009D26DF"/>
    <w:rsid w:val="009D301C"/>
    <w:rsid w:val="009D3654"/>
    <w:rsid w:val="009D3EF2"/>
    <w:rsid w:val="009D48DA"/>
    <w:rsid w:val="009D66E2"/>
    <w:rsid w:val="009D75B8"/>
    <w:rsid w:val="009D776D"/>
    <w:rsid w:val="009E142A"/>
    <w:rsid w:val="009E222A"/>
    <w:rsid w:val="009E2269"/>
    <w:rsid w:val="009E3314"/>
    <w:rsid w:val="009E3688"/>
    <w:rsid w:val="009E3807"/>
    <w:rsid w:val="009E3B5A"/>
    <w:rsid w:val="009E403B"/>
    <w:rsid w:val="009E4183"/>
    <w:rsid w:val="009E447D"/>
    <w:rsid w:val="009E4B3D"/>
    <w:rsid w:val="009E540B"/>
    <w:rsid w:val="009E5B6D"/>
    <w:rsid w:val="009E61FF"/>
    <w:rsid w:val="009E66EC"/>
    <w:rsid w:val="009E673C"/>
    <w:rsid w:val="009E6951"/>
    <w:rsid w:val="009E6D81"/>
    <w:rsid w:val="009E75C1"/>
    <w:rsid w:val="009E775E"/>
    <w:rsid w:val="009E7F47"/>
    <w:rsid w:val="009F0961"/>
    <w:rsid w:val="009F1390"/>
    <w:rsid w:val="009F13EE"/>
    <w:rsid w:val="009F15B7"/>
    <w:rsid w:val="009F1A8A"/>
    <w:rsid w:val="009F2287"/>
    <w:rsid w:val="009F26B9"/>
    <w:rsid w:val="009F27AF"/>
    <w:rsid w:val="009F36C9"/>
    <w:rsid w:val="009F3925"/>
    <w:rsid w:val="009F3DCE"/>
    <w:rsid w:val="009F3FBC"/>
    <w:rsid w:val="009F563A"/>
    <w:rsid w:val="009F5CD9"/>
    <w:rsid w:val="009F6E11"/>
    <w:rsid w:val="00A009FA"/>
    <w:rsid w:val="00A00CE6"/>
    <w:rsid w:val="00A013E9"/>
    <w:rsid w:val="00A01552"/>
    <w:rsid w:val="00A01658"/>
    <w:rsid w:val="00A0170C"/>
    <w:rsid w:val="00A01A77"/>
    <w:rsid w:val="00A03942"/>
    <w:rsid w:val="00A05DFB"/>
    <w:rsid w:val="00A063BB"/>
    <w:rsid w:val="00A06460"/>
    <w:rsid w:val="00A070DA"/>
    <w:rsid w:val="00A0778F"/>
    <w:rsid w:val="00A10082"/>
    <w:rsid w:val="00A10114"/>
    <w:rsid w:val="00A101FF"/>
    <w:rsid w:val="00A1131E"/>
    <w:rsid w:val="00A12539"/>
    <w:rsid w:val="00A12575"/>
    <w:rsid w:val="00A1301D"/>
    <w:rsid w:val="00A13E05"/>
    <w:rsid w:val="00A14792"/>
    <w:rsid w:val="00A1587C"/>
    <w:rsid w:val="00A15910"/>
    <w:rsid w:val="00A15DAA"/>
    <w:rsid w:val="00A1772B"/>
    <w:rsid w:val="00A17A17"/>
    <w:rsid w:val="00A17BC5"/>
    <w:rsid w:val="00A17CA2"/>
    <w:rsid w:val="00A2054A"/>
    <w:rsid w:val="00A205C9"/>
    <w:rsid w:val="00A208AA"/>
    <w:rsid w:val="00A2194E"/>
    <w:rsid w:val="00A21EF6"/>
    <w:rsid w:val="00A226BC"/>
    <w:rsid w:val="00A23221"/>
    <w:rsid w:val="00A2359B"/>
    <w:rsid w:val="00A2389A"/>
    <w:rsid w:val="00A23BAD"/>
    <w:rsid w:val="00A23D48"/>
    <w:rsid w:val="00A23E07"/>
    <w:rsid w:val="00A2400F"/>
    <w:rsid w:val="00A2435B"/>
    <w:rsid w:val="00A2499C"/>
    <w:rsid w:val="00A24B76"/>
    <w:rsid w:val="00A24C29"/>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91"/>
    <w:rsid w:val="00A348FF"/>
    <w:rsid w:val="00A34BBD"/>
    <w:rsid w:val="00A34DE7"/>
    <w:rsid w:val="00A34E9F"/>
    <w:rsid w:val="00A34EFF"/>
    <w:rsid w:val="00A35520"/>
    <w:rsid w:val="00A35737"/>
    <w:rsid w:val="00A35F58"/>
    <w:rsid w:val="00A36521"/>
    <w:rsid w:val="00A36E3D"/>
    <w:rsid w:val="00A36EF2"/>
    <w:rsid w:val="00A37286"/>
    <w:rsid w:val="00A4058D"/>
    <w:rsid w:val="00A406D8"/>
    <w:rsid w:val="00A40C5B"/>
    <w:rsid w:val="00A40F96"/>
    <w:rsid w:val="00A4155F"/>
    <w:rsid w:val="00A4161C"/>
    <w:rsid w:val="00A41EFC"/>
    <w:rsid w:val="00A425A9"/>
    <w:rsid w:val="00A43212"/>
    <w:rsid w:val="00A432EA"/>
    <w:rsid w:val="00A43558"/>
    <w:rsid w:val="00A43B30"/>
    <w:rsid w:val="00A44993"/>
    <w:rsid w:val="00A45298"/>
    <w:rsid w:val="00A45D21"/>
    <w:rsid w:val="00A45E16"/>
    <w:rsid w:val="00A466FB"/>
    <w:rsid w:val="00A46765"/>
    <w:rsid w:val="00A47672"/>
    <w:rsid w:val="00A4777A"/>
    <w:rsid w:val="00A47C4F"/>
    <w:rsid w:val="00A504D8"/>
    <w:rsid w:val="00A50E1B"/>
    <w:rsid w:val="00A518EA"/>
    <w:rsid w:val="00A51FA1"/>
    <w:rsid w:val="00A520CE"/>
    <w:rsid w:val="00A52111"/>
    <w:rsid w:val="00A523FD"/>
    <w:rsid w:val="00A524D1"/>
    <w:rsid w:val="00A526ED"/>
    <w:rsid w:val="00A52B17"/>
    <w:rsid w:val="00A530DD"/>
    <w:rsid w:val="00A53209"/>
    <w:rsid w:val="00A534B8"/>
    <w:rsid w:val="00A53A90"/>
    <w:rsid w:val="00A549C9"/>
    <w:rsid w:val="00A54E7B"/>
    <w:rsid w:val="00A55595"/>
    <w:rsid w:val="00A570E3"/>
    <w:rsid w:val="00A574EF"/>
    <w:rsid w:val="00A57FF7"/>
    <w:rsid w:val="00A60474"/>
    <w:rsid w:val="00A60957"/>
    <w:rsid w:val="00A60B6E"/>
    <w:rsid w:val="00A6174A"/>
    <w:rsid w:val="00A622F6"/>
    <w:rsid w:val="00A62A3E"/>
    <w:rsid w:val="00A62C6C"/>
    <w:rsid w:val="00A631D8"/>
    <w:rsid w:val="00A636B4"/>
    <w:rsid w:val="00A63E70"/>
    <w:rsid w:val="00A6406E"/>
    <w:rsid w:val="00A644F3"/>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79F"/>
    <w:rsid w:val="00A72C98"/>
    <w:rsid w:val="00A72FBC"/>
    <w:rsid w:val="00A7315C"/>
    <w:rsid w:val="00A735BD"/>
    <w:rsid w:val="00A739B3"/>
    <w:rsid w:val="00A74D6D"/>
    <w:rsid w:val="00A75431"/>
    <w:rsid w:val="00A75761"/>
    <w:rsid w:val="00A761C3"/>
    <w:rsid w:val="00A76DA0"/>
    <w:rsid w:val="00A77222"/>
    <w:rsid w:val="00A77E21"/>
    <w:rsid w:val="00A80DB4"/>
    <w:rsid w:val="00A80F2B"/>
    <w:rsid w:val="00A816EF"/>
    <w:rsid w:val="00A81A74"/>
    <w:rsid w:val="00A81A84"/>
    <w:rsid w:val="00A81DA6"/>
    <w:rsid w:val="00A82C1D"/>
    <w:rsid w:val="00A837A8"/>
    <w:rsid w:val="00A83806"/>
    <w:rsid w:val="00A83831"/>
    <w:rsid w:val="00A840AD"/>
    <w:rsid w:val="00A8459F"/>
    <w:rsid w:val="00A84906"/>
    <w:rsid w:val="00A84C2E"/>
    <w:rsid w:val="00A85CE6"/>
    <w:rsid w:val="00A85E51"/>
    <w:rsid w:val="00A868AE"/>
    <w:rsid w:val="00A87399"/>
    <w:rsid w:val="00A877AD"/>
    <w:rsid w:val="00A87B07"/>
    <w:rsid w:val="00A9062C"/>
    <w:rsid w:val="00A90693"/>
    <w:rsid w:val="00A915A0"/>
    <w:rsid w:val="00A91941"/>
    <w:rsid w:val="00A91962"/>
    <w:rsid w:val="00A91A55"/>
    <w:rsid w:val="00A9217C"/>
    <w:rsid w:val="00A92AB8"/>
    <w:rsid w:val="00A93446"/>
    <w:rsid w:val="00A940AC"/>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B5A"/>
    <w:rsid w:val="00AA4960"/>
    <w:rsid w:val="00AA4D19"/>
    <w:rsid w:val="00AA4FC9"/>
    <w:rsid w:val="00AA54B6"/>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CBD"/>
    <w:rsid w:val="00AB6B19"/>
    <w:rsid w:val="00AC0119"/>
    <w:rsid w:val="00AC0384"/>
    <w:rsid w:val="00AC0750"/>
    <w:rsid w:val="00AC0D3A"/>
    <w:rsid w:val="00AC238C"/>
    <w:rsid w:val="00AC317D"/>
    <w:rsid w:val="00AC391F"/>
    <w:rsid w:val="00AC3C6A"/>
    <w:rsid w:val="00AC4D20"/>
    <w:rsid w:val="00AC5034"/>
    <w:rsid w:val="00AC53C8"/>
    <w:rsid w:val="00AC5535"/>
    <w:rsid w:val="00AC5DE1"/>
    <w:rsid w:val="00AC6094"/>
    <w:rsid w:val="00AC62E4"/>
    <w:rsid w:val="00AC6D33"/>
    <w:rsid w:val="00AC7AD9"/>
    <w:rsid w:val="00AD02BF"/>
    <w:rsid w:val="00AD04E0"/>
    <w:rsid w:val="00AD1109"/>
    <w:rsid w:val="00AD1681"/>
    <w:rsid w:val="00AD2B53"/>
    <w:rsid w:val="00AD300B"/>
    <w:rsid w:val="00AD3C81"/>
    <w:rsid w:val="00AD4035"/>
    <w:rsid w:val="00AD52D1"/>
    <w:rsid w:val="00AD545D"/>
    <w:rsid w:val="00AD5A35"/>
    <w:rsid w:val="00AD733A"/>
    <w:rsid w:val="00AD741B"/>
    <w:rsid w:val="00AD78C7"/>
    <w:rsid w:val="00AD7A1D"/>
    <w:rsid w:val="00AE0042"/>
    <w:rsid w:val="00AE0274"/>
    <w:rsid w:val="00AE0B7B"/>
    <w:rsid w:val="00AE0F7A"/>
    <w:rsid w:val="00AE13F7"/>
    <w:rsid w:val="00AE1403"/>
    <w:rsid w:val="00AE148B"/>
    <w:rsid w:val="00AE21B4"/>
    <w:rsid w:val="00AE246C"/>
    <w:rsid w:val="00AE3AC0"/>
    <w:rsid w:val="00AE4342"/>
    <w:rsid w:val="00AE43F1"/>
    <w:rsid w:val="00AE465E"/>
    <w:rsid w:val="00AE53E7"/>
    <w:rsid w:val="00AE543D"/>
    <w:rsid w:val="00AE56A1"/>
    <w:rsid w:val="00AE586B"/>
    <w:rsid w:val="00AE5CC7"/>
    <w:rsid w:val="00AE629E"/>
    <w:rsid w:val="00AE66B8"/>
    <w:rsid w:val="00AE6994"/>
    <w:rsid w:val="00AE7BA7"/>
    <w:rsid w:val="00AF042E"/>
    <w:rsid w:val="00AF15B8"/>
    <w:rsid w:val="00AF16D1"/>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DFC"/>
    <w:rsid w:val="00B07356"/>
    <w:rsid w:val="00B1048B"/>
    <w:rsid w:val="00B113DD"/>
    <w:rsid w:val="00B12315"/>
    <w:rsid w:val="00B1252E"/>
    <w:rsid w:val="00B130AA"/>
    <w:rsid w:val="00B1311A"/>
    <w:rsid w:val="00B14C1A"/>
    <w:rsid w:val="00B15097"/>
    <w:rsid w:val="00B1521D"/>
    <w:rsid w:val="00B15672"/>
    <w:rsid w:val="00B16128"/>
    <w:rsid w:val="00B16922"/>
    <w:rsid w:val="00B17D65"/>
    <w:rsid w:val="00B21C2E"/>
    <w:rsid w:val="00B21FD6"/>
    <w:rsid w:val="00B22748"/>
    <w:rsid w:val="00B22B54"/>
    <w:rsid w:val="00B22E11"/>
    <w:rsid w:val="00B2391B"/>
    <w:rsid w:val="00B23A16"/>
    <w:rsid w:val="00B23FD5"/>
    <w:rsid w:val="00B247AB"/>
    <w:rsid w:val="00B24E88"/>
    <w:rsid w:val="00B24F10"/>
    <w:rsid w:val="00B2539D"/>
    <w:rsid w:val="00B25660"/>
    <w:rsid w:val="00B25AB0"/>
    <w:rsid w:val="00B26183"/>
    <w:rsid w:val="00B26628"/>
    <w:rsid w:val="00B267D9"/>
    <w:rsid w:val="00B27546"/>
    <w:rsid w:val="00B27732"/>
    <w:rsid w:val="00B2786A"/>
    <w:rsid w:val="00B27C76"/>
    <w:rsid w:val="00B27D17"/>
    <w:rsid w:val="00B30499"/>
    <w:rsid w:val="00B30AF2"/>
    <w:rsid w:val="00B30F3B"/>
    <w:rsid w:val="00B31D3E"/>
    <w:rsid w:val="00B31DDE"/>
    <w:rsid w:val="00B320FE"/>
    <w:rsid w:val="00B3211C"/>
    <w:rsid w:val="00B32410"/>
    <w:rsid w:val="00B327C1"/>
    <w:rsid w:val="00B334AA"/>
    <w:rsid w:val="00B3409D"/>
    <w:rsid w:val="00B348AB"/>
    <w:rsid w:val="00B349EB"/>
    <w:rsid w:val="00B34B0B"/>
    <w:rsid w:val="00B35254"/>
    <w:rsid w:val="00B35590"/>
    <w:rsid w:val="00B35A9B"/>
    <w:rsid w:val="00B366BB"/>
    <w:rsid w:val="00B3705D"/>
    <w:rsid w:val="00B407D3"/>
    <w:rsid w:val="00B40F77"/>
    <w:rsid w:val="00B4131F"/>
    <w:rsid w:val="00B41B6E"/>
    <w:rsid w:val="00B41ED4"/>
    <w:rsid w:val="00B42ABC"/>
    <w:rsid w:val="00B43318"/>
    <w:rsid w:val="00B43396"/>
    <w:rsid w:val="00B433BF"/>
    <w:rsid w:val="00B435A2"/>
    <w:rsid w:val="00B43962"/>
    <w:rsid w:val="00B44090"/>
    <w:rsid w:val="00B446C4"/>
    <w:rsid w:val="00B4540F"/>
    <w:rsid w:val="00B46279"/>
    <w:rsid w:val="00B46634"/>
    <w:rsid w:val="00B46AB4"/>
    <w:rsid w:val="00B47903"/>
    <w:rsid w:val="00B47967"/>
    <w:rsid w:val="00B479E9"/>
    <w:rsid w:val="00B503D5"/>
    <w:rsid w:val="00B51186"/>
    <w:rsid w:val="00B5171E"/>
    <w:rsid w:val="00B51C31"/>
    <w:rsid w:val="00B52118"/>
    <w:rsid w:val="00B52C04"/>
    <w:rsid w:val="00B52C72"/>
    <w:rsid w:val="00B52CFB"/>
    <w:rsid w:val="00B539D3"/>
    <w:rsid w:val="00B53B29"/>
    <w:rsid w:val="00B53D45"/>
    <w:rsid w:val="00B548BE"/>
    <w:rsid w:val="00B54FF8"/>
    <w:rsid w:val="00B556B2"/>
    <w:rsid w:val="00B55991"/>
    <w:rsid w:val="00B55E70"/>
    <w:rsid w:val="00B563A7"/>
    <w:rsid w:val="00B56D76"/>
    <w:rsid w:val="00B57477"/>
    <w:rsid w:val="00B574C7"/>
    <w:rsid w:val="00B57DCA"/>
    <w:rsid w:val="00B57F6C"/>
    <w:rsid w:val="00B601DA"/>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BFB"/>
    <w:rsid w:val="00B71D92"/>
    <w:rsid w:val="00B72202"/>
    <w:rsid w:val="00B731F0"/>
    <w:rsid w:val="00B7333F"/>
    <w:rsid w:val="00B73629"/>
    <w:rsid w:val="00B736B5"/>
    <w:rsid w:val="00B74281"/>
    <w:rsid w:val="00B74DD7"/>
    <w:rsid w:val="00B755E5"/>
    <w:rsid w:val="00B7595E"/>
    <w:rsid w:val="00B75A21"/>
    <w:rsid w:val="00B76298"/>
    <w:rsid w:val="00B76977"/>
    <w:rsid w:val="00B7718E"/>
    <w:rsid w:val="00B80222"/>
    <w:rsid w:val="00B808EB"/>
    <w:rsid w:val="00B80AAC"/>
    <w:rsid w:val="00B80AF9"/>
    <w:rsid w:val="00B815C2"/>
    <w:rsid w:val="00B81B31"/>
    <w:rsid w:val="00B81BE0"/>
    <w:rsid w:val="00B81F1C"/>
    <w:rsid w:val="00B8365A"/>
    <w:rsid w:val="00B8369D"/>
    <w:rsid w:val="00B83EAA"/>
    <w:rsid w:val="00B840D4"/>
    <w:rsid w:val="00B843B5"/>
    <w:rsid w:val="00B8523A"/>
    <w:rsid w:val="00B85466"/>
    <w:rsid w:val="00B8582F"/>
    <w:rsid w:val="00B85F1D"/>
    <w:rsid w:val="00B868B2"/>
    <w:rsid w:val="00B87285"/>
    <w:rsid w:val="00B872ED"/>
    <w:rsid w:val="00B8794B"/>
    <w:rsid w:val="00B87ABC"/>
    <w:rsid w:val="00B87FBC"/>
    <w:rsid w:val="00B910CE"/>
    <w:rsid w:val="00B91124"/>
    <w:rsid w:val="00B9204E"/>
    <w:rsid w:val="00B923AD"/>
    <w:rsid w:val="00B9283E"/>
    <w:rsid w:val="00B92AFF"/>
    <w:rsid w:val="00B92F24"/>
    <w:rsid w:val="00B93401"/>
    <w:rsid w:val="00B94097"/>
    <w:rsid w:val="00B948FF"/>
    <w:rsid w:val="00B94B9A"/>
    <w:rsid w:val="00B9511E"/>
    <w:rsid w:val="00B95EF4"/>
    <w:rsid w:val="00B9648B"/>
    <w:rsid w:val="00B964A1"/>
    <w:rsid w:val="00B96935"/>
    <w:rsid w:val="00B96AC8"/>
    <w:rsid w:val="00B96AF1"/>
    <w:rsid w:val="00B97164"/>
    <w:rsid w:val="00B97FB7"/>
    <w:rsid w:val="00BA06FC"/>
    <w:rsid w:val="00BA10EB"/>
    <w:rsid w:val="00BA16E0"/>
    <w:rsid w:val="00BA16E5"/>
    <w:rsid w:val="00BA2007"/>
    <w:rsid w:val="00BA20C8"/>
    <w:rsid w:val="00BA297B"/>
    <w:rsid w:val="00BA35EF"/>
    <w:rsid w:val="00BA3A00"/>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180"/>
    <w:rsid w:val="00BB3B54"/>
    <w:rsid w:val="00BB3C5F"/>
    <w:rsid w:val="00BB3D7A"/>
    <w:rsid w:val="00BB4873"/>
    <w:rsid w:val="00BB50CE"/>
    <w:rsid w:val="00BB512A"/>
    <w:rsid w:val="00BB5C88"/>
    <w:rsid w:val="00BB6E82"/>
    <w:rsid w:val="00BB6FDC"/>
    <w:rsid w:val="00BB7070"/>
    <w:rsid w:val="00BB71A6"/>
    <w:rsid w:val="00BB72DF"/>
    <w:rsid w:val="00BC0478"/>
    <w:rsid w:val="00BC0A1E"/>
    <w:rsid w:val="00BC0B8F"/>
    <w:rsid w:val="00BC13AE"/>
    <w:rsid w:val="00BC168C"/>
    <w:rsid w:val="00BC1786"/>
    <w:rsid w:val="00BC1D8A"/>
    <w:rsid w:val="00BC35AF"/>
    <w:rsid w:val="00BC3A2F"/>
    <w:rsid w:val="00BC57F9"/>
    <w:rsid w:val="00BC58E6"/>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58E2"/>
    <w:rsid w:val="00BD603D"/>
    <w:rsid w:val="00BD604C"/>
    <w:rsid w:val="00BD67E5"/>
    <w:rsid w:val="00BD6CBF"/>
    <w:rsid w:val="00BD7578"/>
    <w:rsid w:val="00BD7659"/>
    <w:rsid w:val="00BD77CE"/>
    <w:rsid w:val="00BD7BF0"/>
    <w:rsid w:val="00BD7CE1"/>
    <w:rsid w:val="00BD7D37"/>
    <w:rsid w:val="00BE14D7"/>
    <w:rsid w:val="00BE14FD"/>
    <w:rsid w:val="00BE1AED"/>
    <w:rsid w:val="00BE2CEF"/>
    <w:rsid w:val="00BE2E04"/>
    <w:rsid w:val="00BE38BD"/>
    <w:rsid w:val="00BE45D1"/>
    <w:rsid w:val="00BE4817"/>
    <w:rsid w:val="00BE4C52"/>
    <w:rsid w:val="00BE5476"/>
    <w:rsid w:val="00BE54CA"/>
    <w:rsid w:val="00BE54E1"/>
    <w:rsid w:val="00BE5D4C"/>
    <w:rsid w:val="00BE6124"/>
    <w:rsid w:val="00BE68FA"/>
    <w:rsid w:val="00BE69F5"/>
    <w:rsid w:val="00BE6BA3"/>
    <w:rsid w:val="00BE799F"/>
    <w:rsid w:val="00BF0AC3"/>
    <w:rsid w:val="00BF12B9"/>
    <w:rsid w:val="00BF16CC"/>
    <w:rsid w:val="00BF1CCA"/>
    <w:rsid w:val="00BF1ED8"/>
    <w:rsid w:val="00BF24C0"/>
    <w:rsid w:val="00BF272D"/>
    <w:rsid w:val="00BF294B"/>
    <w:rsid w:val="00BF29FD"/>
    <w:rsid w:val="00BF2B41"/>
    <w:rsid w:val="00BF2D38"/>
    <w:rsid w:val="00BF2DF0"/>
    <w:rsid w:val="00BF400D"/>
    <w:rsid w:val="00BF48B0"/>
    <w:rsid w:val="00BF4BDA"/>
    <w:rsid w:val="00BF53B1"/>
    <w:rsid w:val="00BF5F10"/>
    <w:rsid w:val="00BF611E"/>
    <w:rsid w:val="00BF70A6"/>
    <w:rsid w:val="00BF7B4F"/>
    <w:rsid w:val="00BF7C3F"/>
    <w:rsid w:val="00C006FE"/>
    <w:rsid w:val="00C007E0"/>
    <w:rsid w:val="00C0089E"/>
    <w:rsid w:val="00C012A1"/>
    <w:rsid w:val="00C01EC8"/>
    <w:rsid w:val="00C02174"/>
    <w:rsid w:val="00C029D5"/>
    <w:rsid w:val="00C02EE2"/>
    <w:rsid w:val="00C03297"/>
    <w:rsid w:val="00C03779"/>
    <w:rsid w:val="00C037A3"/>
    <w:rsid w:val="00C04089"/>
    <w:rsid w:val="00C046EE"/>
    <w:rsid w:val="00C047B1"/>
    <w:rsid w:val="00C04AE5"/>
    <w:rsid w:val="00C05B51"/>
    <w:rsid w:val="00C0632B"/>
    <w:rsid w:val="00C079F7"/>
    <w:rsid w:val="00C117BE"/>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849"/>
    <w:rsid w:val="00C22D21"/>
    <w:rsid w:val="00C22E03"/>
    <w:rsid w:val="00C234EF"/>
    <w:rsid w:val="00C244C9"/>
    <w:rsid w:val="00C24667"/>
    <w:rsid w:val="00C24947"/>
    <w:rsid w:val="00C24DEA"/>
    <w:rsid w:val="00C25517"/>
    <w:rsid w:val="00C259D5"/>
    <w:rsid w:val="00C25C12"/>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65AA"/>
    <w:rsid w:val="00C47167"/>
    <w:rsid w:val="00C47309"/>
    <w:rsid w:val="00C476B3"/>
    <w:rsid w:val="00C503C3"/>
    <w:rsid w:val="00C50E44"/>
    <w:rsid w:val="00C5160E"/>
    <w:rsid w:val="00C51759"/>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1071"/>
    <w:rsid w:val="00C61206"/>
    <w:rsid w:val="00C61901"/>
    <w:rsid w:val="00C619C4"/>
    <w:rsid w:val="00C61A4C"/>
    <w:rsid w:val="00C6200C"/>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1B77"/>
    <w:rsid w:val="00C72004"/>
    <w:rsid w:val="00C724E8"/>
    <w:rsid w:val="00C7301F"/>
    <w:rsid w:val="00C7351B"/>
    <w:rsid w:val="00C73B6D"/>
    <w:rsid w:val="00C75487"/>
    <w:rsid w:val="00C75861"/>
    <w:rsid w:val="00C75A33"/>
    <w:rsid w:val="00C75FC0"/>
    <w:rsid w:val="00C76414"/>
    <w:rsid w:val="00C76878"/>
    <w:rsid w:val="00C76F5D"/>
    <w:rsid w:val="00C77527"/>
    <w:rsid w:val="00C77CA7"/>
    <w:rsid w:val="00C77F58"/>
    <w:rsid w:val="00C8001B"/>
    <w:rsid w:val="00C80AF3"/>
    <w:rsid w:val="00C80BF5"/>
    <w:rsid w:val="00C81439"/>
    <w:rsid w:val="00C816E3"/>
    <w:rsid w:val="00C819B6"/>
    <w:rsid w:val="00C81BEB"/>
    <w:rsid w:val="00C826A7"/>
    <w:rsid w:val="00C82753"/>
    <w:rsid w:val="00C828C5"/>
    <w:rsid w:val="00C82A4E"/>
    <w:rsid w:val="00C8323A"/>
    <w:rsid w:val="00C83E5E"/>
    <w:rsid w:val="00C84A20"/>
    <w:rsid w:val="00C85EC0"/>
    <w:rsid w:val="00C86893"/>
    <w:rsid w:val="00C87171"/>
    <w:rsid w:val="00C875BA"/>
    <w:rsid w:val="00C8789A"/>
    <w:rsid w:val="00C90628"/>
    <w:rsid w:val="00C90955"/>
    <w:rsid w:val="00C90D63"/>
    <w:rsid w:val="00C913AC"/>
    <w:rsid w:val="00C91CC6"/>
    <w:rsid w:val="00C92255"/>
    <w:rsid w:val="00C9231E"/>
    <w:rsid w:val="00C93A2E"/>
    <w:rsid w:val="00C94DB9"/>
    <w:rsid w:val="00C95A1B"/>
    <w:rsid w:val="00C95F54"/>
    <w:rsid w:val="00C95FFC"/>
    <w:rsid w:val="00C96004"/>
    <w:rsid w:val="00C97426"/>
    <w:rsid w:val="00C979FD"/>
    <w:rsid w:val="00CA0586"/>
    <w:rsid w:val="00CA0729"/>
    <w:rsid w:val="00CA0F79"/>
    <w:rsid w:val="00CA21D4"/>
    <w:rsid w:val="00CA2256"/>
    <w:rsid w:val="00CA43C5"/>
    <w:rsid w:val="00CA43CA"/>
    <w:rsid w:val="00CA4883"/>
    <w:rsid w:val="00CA4E1C"/>
    <w:rsid w:val="00CA4FC2"/>
    <w:rsid w:val="00CA52BB"/>
    <w:rsid w:val="00CA531A"/>
    <w:rsid w:val="00CA54D4"/>
    <w:rsid w:val="00CA57D8"/>
    <w:rsid w:val="00CA7209"/>
    <w:rsid w:val="00CA752A"/>
    <w:rsid w:val="00CB0613"/>
    <w:rsid w:val="00CB071C"/>
    <w:rsid w:val="00CB0E4E"/>
    <w:rsid w:val="00CB0F05"/>
    <w:rsid w:val="00CB18D7"/>
    <w:rsid w:val="00CB1A3A"/>
    <w:rsid w:val="00CB2DA3"/>
    <w:rsid w:val="00CB2DBF"/>
    <w:rsid w:val="00CB40DB"/>
    <w:rsid w:val="00CB41FF"/>
    <w:rsid w:val="00CB42D0"/>
    <w:rsid w:val="00CB46A3"/>
    <w:rsid w:val="00CB663A"/>
    <w:rsid w:val="00CB7F96"/>
    <w:rsid w:val="00CC1E9E"/>
    <w:rsid w:val="00CC212F"/>
    <w:rsid w:val="00CC2457"/>
    <w:rsid w:val="00CC2827"/>
    <w:rsid w:val="00CC2CC2"/>
    <w:rsid w:val="00CC3E48"/>
    <w:rsid w:val="00CC3F96"/>
    <w:rsid w:val="00CC4216"/>
    <w:rsid w:val="00CC4658"/>
    <w:rsid w:val="00CC4DAA"/>
    <w:rsid w:val="00CC5768"/>
    <w:rsid w:val="00CC601C"/>
    <w:rsid w:val="00CC61E2"/>
    <w:rsid w:val="00CC6924"/>
    <w:rsid w:val="00CC72E9"/>
    <w:rsid w:val="00CC749F"/>
    <w:rsid w:val="00CC7D4C"/>
    <w:rsid w:val="00CD0040"/>
    <w:rsid w:val="00CD0445"/>
    <w:rsid w:val="00CD060E"/>
    <w:rsid w:val="00CD1052"/>
    <w:rsid w:val="00CD107C"/>
    <w:rsid w:val="00CD10D5"/>
    <w:rsid w:val="00CD1450"/>
    <w:rsid w:val="00CD2188"/>
    <w:rsid w:val="00CD21F8"/>
    <w:rsid w:val="00CD23E3"/>
    <w:rsid w:val="00CD2A89"/>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B94"/>
    <w:rsid w:val="00CE1BA7"/>
    <w:rsid w:val="00CE21FE"/>
    <w:rsid w:val="00CE229B"/>
    <w:rsid w:val="00CE2539"/>
    <w:rsid w:val="00CE2E71"/>
    <w:rsid w:val="00CE3070"/>
    <w:rsid w:val="00CE34DC"/>
    <w:rsid w:val="00CE3915"/>
    <w:rsid w:val="00CE430A"/>
    <w:rsid w:val="00CE4D0E"/>
    <w:rsid w:val="00CE596A"/>
    <w:rsid w:val="00CE5D29"/>
    <w:rsid w:val="00CE5EB6"/>
    <w:rsid w:val="00CE5F66"/>
    <w:rsid w:val="00CE7308"/>
    <w:rsid w:val="00CE7A51"/>
    <w:rsid w:val="00CF15C3"/>
    <w:rsid w:val="00CF1985"/>
    <w:rsid w:val="00CF1B22"/>
    <w:rsid w:val="00CF1B23"/>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CF7E6F"/>
    <w:rsid w:val="00D0138A"/>
    <w:rsid w:val="00D01B0F"/>
    <w:rsid w:val="00D02F36"/>
    <w:rsid w:val="00D034DA"/>
    <w:rsid w:val="00D0356B"/>
    <w:rsid w:val="00D03C49"/>
    <w:rsid w:val="00D0545F"/>
    <w:rsid w:val="00D05548"/>
    <w:rsid w:val="00D05DFF"/>
    <w:rsid w:val="00D05E82"/>
    <w:rsid w:val="00D06CC9"/>
    <w:rsid w:val="00D0740D"/>
    <w:rsid w:val="00D07520"/>
    <w:rsid w:val="00D078FC"/>
    <w:rsid w:val="00D07A39"/>
    <w:rsid w:val="00D07B88"/>
    <w:rsid w:val="00D10473"/>
    <w:rsid w:val="00D11A99"/>
    <w:rsid w:val="00D11B81"/>
    <w:rsid w:val="00D11CE7"/>
    <w:rsid w:val="00D12864"/>
    <w:rsid w:val="00D1295E"/>
    <w:rsid w:val="00D12F51"/>
    <w:rsid w:val="00D130A5"/>
    <w:rsid w:val="00D13858"/>
    <w:rsid w:val="00D13A73"/>
    <w:rsid w:val="00D14728"/>
    <w:rsid w:val="00D14735"/>
    <w:rsid w:val="00D147E7"/>
    <w:rsid w:val="00D14918"/>
    <w:rsid w:val="00D151F7"/>
    <w:rsid w:val="00D15310"/>
    <w:rsid w:val="00D1636E"/>
    <w:rsid w:val="00D16644"/>
    <w:rsid w:val="00D16BDC"/>
    <w:rsid w:val="00D17295"/>
    <w:rsid w:val="00D17ABE"/>
    <w:rsid w:val="00D20230"/>
    <w:rsid w:val="00D2112A"/>
    <w:rsid w:val="00D21E78"/>
    <w:rsid w:val="00D222F9"/>
    <w:rsid w:val="00D226A0"/>
    <w:rsid w:val="00D22875"/>
    <w:rsid w:val="00D228CF"/>
    <w:rsid w:val="00D229DE"/>
    <w:rsid w:val="00D22C0F"/>
    <w:rsid w:val="00D23134"/>
    <w:rsid w:val="00D2441A"/>
    <w:rsid w:val="00D24E13"/>
    <w:rsid w:val="00D24E68"/>
    <w:rsid w:val="00D2540B"/>
    <w:rsid w:val="00D25982"/>
    <w:rsid w:val="00D2674D"/>
    <w:rsid w:val="00D267D6"/>
    <w:rsid w:val="00D26C08"/>
    <w:rsid w:val="00D26F6C"/>
    <w:rsid w:val="00D271E5"/>
    <w:rsid w:val="00D27B03"/>
    <w:rsid w:val="00D27D99"/>
    <w:rsid w:val="00D31223"/>
    <w:rsid w:val="00D31338"/>
    <w:rsid w:val="00D313A0"/>
    <w:rsid w:val="00D313BB"/>
    <w:rsid w:val="00D31FA1"/>
    <w:rsid w:val="00D32AE4"/>
    <w:rsid w:val="00D333C9"/>
    <w:rsid w:val="00D3344B"/>
    <w:rsid w:val="00D3367D"/>
    <w:rsid w:val="00D33963"/>
    <w:rsid w:val="00D33B69"/>
    <w:rsid w:val="00D34874"/>
    <w:rsid w:val="00D34FD4"/>
    <w:rsid w:val="00D36D56"/>
    <w:rsid w:val="00D37268"/>
    <w:rsid w:val="00D37602"/>
    <w:rsid w:val="00D3762C"/>
    <w:rsid w:val="00D37E73"/>
    <w:rsid w:val="00D40065"/>
    <w:rsid w:val="00D401D3"/>
    <w:rsid w:val="00D4072B"/>
    <w:rsid w:val="00D40762"/>
    <w:rsid w:val="00D40C6C"/>
    <w:rsid w:val="00D40E4B"/>
    <w:rsid w:val="00D41015"/>
    <w:rsid w:val="00D41048"/>
    <w:rsid w:val="00D411FE"/>
    <w:rsid w:val="00D41554"/>
    <w:rsid w:val="00D4176E"/>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56"/>
    <w:rsid w:val="00D47651"/>
    <w:rsid w:val="00D479EF"/>
    <w:rsid w:val="00D47D7E"/>
    <w:rsid w:val="00D47DE9"/>
    <w:rsid w:val="00D5012A"/>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A82"/>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54"/>
    <w:rsid w:val="00D65C70"/>
    <w:rsid w:val="00D66E01"/>
    <w:rsid w:val="00D672DD"/>
    <w:rsid w:val="00D674AE"/>
    <w:rsid w:val="00D67DB1"/>
    <w:rsid w:val="00D705BD"/>
    <w:rsid w:val="00D707DD"/>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1519"/>
    <w:rsid w:val="00D8234C"/>
    <w:rsid w:val="00D82BC7"/>
    <w:rsid w:val="00D82D71"/>
    <w:rsid w:val="00D82DE1"/>
    <w:rsid w:val="00D82E4E"/>
    <w:rsid w:val="00D839E6"/>
    <w:rsid w:val="00D84139"/>
    <w:rsid w:val="00D84543"/>
    <w:rsid w:val="00D84E4A"/>
    <w:rsid w:val="00D85D7C"/>
    <w:rsid w:val="00D85E87"/>
    <w:rsid w:val="00D860ED"/>
    <w:rsid w:val="00D86908"/>
    <w:rsid w:val="00D87782"/>
    <w:rsid w:val="00D87849"/>
    <w:rsid w:val="00D87B62"/>
    <w:rsid w:val="00D90578"/>
    <w:rsid w:val="00D9103F"/>
    <w:rsid w:val="00D91FAB"/>
    <w:rsid w:val="00D9220F"/>
    <w:rsid w:val="00D924BB"/>
    <w:rsid w:val="00D927FE"/>
    <w:rsid w:val="00D92CAF"/>
    <w:rsid w:val="00D92DF0"/>
    <w:rsid w:val="00D9360A"/>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70D0"/>
    <w:rsid w:val="00DA722E"/>
    <w:rsid w:val="00DA73C4"/>
    <w:rsid w:val="00DA7733"/>
    <w:rsid w:val="00DA7C22"/>
    <w:rsid w:val="00DA7DD9"/>
    <w:rsid w:val="00DB0003"/>
    <w:rsid w:val="00DB0276"/>
    <w:rsid w:val="00DB0389"/>
    <w:rsid w:val="00DB0551"/>
    <w:rsid w:val="00DB06A0"/>
    <w:rsid w:val="00DB085C"/>
    <w:rsid w:val="00DB1923"/>
    <w:rsid w:val="00DB198D"/>
    <w:rsid w:val="00DB1E02"/>
    <w:rsid w:val="00DB230F"/>
    <w:rsid w:val="00DB23BC"/>
    <w:rsid w:val="00DB33A5"/>
    <w:rsid w:val="00DB398E"/>
    <w:rsid w:val="00DB3D65"/>
    <w:rsid w:val="00DB4127"/>
    <w:rsid w:val="00DB42A1"/>
    <w:rsid w:val="00DB5593"/>
    <w:rsid w:val="00DB653A"/>
    <w:rsid w:val="00DB7619"/>
    <w:rsid w:val="00DB76B6"/>
    <w:rsid w:val="00DB76CE"/>
    <w:rsid w:val="00DB7960"/>
    <w:rsid w:val="00DC02A3"/>
    <w:rsid w:val="00DC0ED8"/>
    <w:rsid w:val="00DC1A47"/>
    <w:rsid w:val="00DC1F36"/>
    <w:rsid w:val="00DC2AAB"/>
    <w:rsid w:val="00DC2C85"/>
    <w:rsid w:val="00DC2F23"/>
    <w:rsid w:val="00DC37CD"/>
    <w:rsid w:val="00DC4CB9"/>
    <w:rsid w:val="00DC582C"/>
    <w:rsid w:val="00DC5BE4"/>
    <w:rsid w:val="00DC64A2"/>
    <w:rsid w:val="00DC690A"/>
    <w:rsid w:val="00DC6F12"/>
    <w:rsid w:val="00DC7B92"/>
    <w:rsid w:val="00DC7BD1"/>
    <w:rsid w:val="00DC7E2E"/>
    <w:rsid w:val="00DD067E"/>
    <w:rsid w:val="00DD0731"/>
    <w:rsid w:val="00DD0F4B"/>
    <w:rsid w:val="00DD10B8"/>
    <w:rsid w:val="00DD152A"/>
    <w:rsid w:val="00DD1BA0"/>
    <w:rsid w:val="00DD1C14"/>
    <w:rsid w:val="00DD24DD"/>
    <w:rsid w:val="00DD2B8D"/>
    <w:rsid w:val="00DD2F3B"/>
    <w:rsid w:val="00DD36A1"/>
    <w:rsid w:val="00DD3770"/>
    <w:rsid w:val="00DD39B8"/>
    <w:rsid w:val="00DD43D0"/>
    <w:rsid w:val="00DD4B3A"/>
    <w:rsid w:val="00DD56A3"/>
    <w:rsid w:val="00DD59C0"/>
    <w:rsid w:val="00DD5CB8"/>
    <w:rsid w:val="00DD6071"/>
    <w:rsid w:val="00DD63A9"/>
    <w:rsid w:val="00DD63DD"/>
    <w:rsid w:val="00DD645E"/>
    <w:rsid w:val="00DD6A9F"/>
    <w:rsid w:val="00DD6F4C"/>
    <w:rsid w:val="00DD72C5"/>
    <w:rsid w:val="00DD73E6"/>
    <w:rsid w:val="00DD79D0"/>
    <w:rsid w:val="00DE0578"/>
    <w:rsid w:val="00DE0F1A"/>
    <w:rsid w:val="00DE0F3B"/>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457C"/>
    <w:rsid w:val="00DF46A4"/>
    <w:rsid w:val="00DF4777"/>
    <w:rsid w:val="00DF4FEF"/>
    <w:rsid w:val="00DF5049"/>
    <w:rsid w:val="00DF5110"/>
    <w:rsid w:val="00DF516E"/>
    <w:rsid w:val="00DF5AD7"/>
    <w:rsid w:val="00DF628C"/>
    <w:rsid w:val="00DF6861"/>
    <w:rsid w:val="00DF6BEF"/>
    <w:rsid w:val="00DF6CDC"/>
    <w:rsid w:val="00DF74E8"/>
    <w:rsid w:val="00DF779E"/>
    <w:rsid w:val="00E00CEE"/>
    <w:rsid w:val="00E01E0C"/>
    <w:rsid w:val="00E0202F"/>
    <w:rsid w:val="00E02610"/>
    <w:rsid w:val="00E039C2"/>
    <w:rsid w:val="00E040F8"/>
    <w:rsid w:val="00E0525F"/>
    <w:rsid w:val="00E05791"/>
    <w:rsid w:val="00E066FB"/>
    <w:rsid w:val="00E06723"/>
    <w:rsid w:val="00E06937"/>
    <w:rsid w:val="00E06973"/>
    <w:rsid w:val="00E06992"/>
    <w:rsid w:val="00E06C0A"/>
    <w:rsid w:val="00E07D8A"/>
    <w:rsid w:val="00E10643"/>
    <w:rsid w:val="00E1249C"/>
    <w:rsid w:val="00E12591"/>
    <w:rsid w:val="00E12F2F"/>
    <w:rsid w:val="00E12FC7"/>
    <w:rsid w:val="00E142FE"/>
    <w:rsid w:val="00E1486F"/>
    <w:rsid w:val="00E15232"/>
    <w:rsid w:val="00E16307"/>
    <w:rsid w:val="00E16382"/>
    <w:rsid w:val="00E16FF8"/>
    <w:rsid w:val="00E17227"/>
    <w:rsid w:val="00E1790C"/>
    <w:rsid w:val="00E179EB"/>
    <w:rsid w:val="00E20339"/>
    <w:rsid w:val="00E21315"/>
    <w:rsid w:val="00E21556"/>
    <w:rsid w:val="00E2203E"/>
    <w:rsid w:val="00E228B3"/>
    <w:rsid w:val="00E22B61"/>
    <w:rsid w:val="00E2334F"/>
    <w:rsid w:val="00E2368E"/>
    <w:rsid w:val="00E23F4D"/>
    <w:rsid w:val="00E240B5"/>
    <w:rsid w:val="00E240EA"/>
    <w:rsid w:val="00E2433C"/>
    <w:rsid w:val="00E24D2A"/>
    <w:rsid w:val="00E24F0C"/>
    <w:rsid w:val="00E25607"/>
    <w:rsid w:val="00E25700"/>
    <w:rsid w:val="00E25A06"/>
    <w:rsid w:val="00E26342"/>
    <w:rsid w:val="00E263BC"/>
    <w:rsid w:val="00E26569"/>
    <w:rsid w:val="00E265BD"/>
    <w:rsid w:val="00E26773"/>
    <w:rsid w:val="00E26915"/>
    <w:rsid w:val="00E26F9F"/>
    <w:rsid w:val="00E27370"/>
    <w:rsid w:val="00E27396"/>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6016"/>
    <w:rsid w:val="00E360B7"/>
    <w:rsid w:val="00E36430"/>
    <w:rsid w:val="00E36F59"/>
    <w:rsid w:val="00E372BC"/>
    <w:rsid w:val="00E37302"/>
    <w:rsid w:val="00E37746"/>
    <w:rsid w:val="00E37A8D"/>
    <w:rsid w:val="00E37B62"/>
    <w:rsid w:val="00E400ED"/>
    <w:rsid w:val="00E40263"/>
    <w:rsid w:val="00E40CD0"/>
    <w:rsid w:val="00E41D55"/>
    <w:rsid w:val="00E41FB5"/>
    <w:rsid w:val="00E434C1"/>
    <w:rsid w:val="00E43B51"/>
    <w:rsid w:val="00E43C8F"/>
    <w:rsid w:val="00E43D1D"/>
    <w:rsid w:val="00E44405"/>
    <w:rsid w:val="00E449DD"/>
    <w:rsid w:val="00E44B31"/>
    <w:rsid w:val="00E454D9"/>
    <w:rsid w:val="00E45919"/>
    <w:rsid w:val="00E45EB8"/>
    <w:rsid w:val="00E46258"/>
    <w:rsid w:val="00E46482"/>
    <w:rsid w:val="00E46CEF"/>
    <w:rsid w:val="00E47BD3"/>
    <w:rsid w:val="00E50BAD"/>
    <w:rsid w:val="00E50C8B"/>
    <w:rsid w:val="00E510CE"/>
    <w:rsid w:val="00E51518"/>
    <w:rsid w:val="00E51543"/>
    <w:rsid w:val="00E51915"/>
    <w:rsid w:val="00E51A52"/>
    <w:rsid w:val="00E51EF2"/>
    <w:rsid w:val="00E52A25"/>
    <w:rsid w:val="00E54141"/>
    <w:rsid w:val="00E55947"/>
    <w:rsid w:val="00E55AAB"/>
    <w:rsid w:val="00E55D8A"/>
    <w:rsid w:val="00E5604A"/>
    <w:rsid w:val="00E561C6"/>
    <w:rsid w:val="00E5654F"/>
    <w:rsid w:val="00E56888"/>
    <w:rsid w:val="00E56B10"/>
    <w:rsid w:val="00E571B0"/>
    <w:rsid w:val="00E572B0"/>
    <w:rsid w:val="00E57633"/>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B6C"/>
    <w:rsid w:val="00E67FE3"/>
    <w:rsid w:val="00E7187A"/>
    <w:rsid w:val="00E71A37"/>
    <w:rsid w:val="00E724D1"/>
    <w:rsid w:val="00E72BE4"/>
    <w:rsid w:val="00E737ED"/>
    <w:rsid w:val="00E738F5"/>
    <w:rsid w:val="00E73C44"/>
    <w:rsid w:val="00E74744"/>
    <w:rsid w:val="00E74890"/>
    <w:rsid w:val="00E750E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760D"/>
    <w:rsid w:val="00E878A2"/>
    <w:rsid w:val="00E87D16"/>
    <w:rsid w:val="00E902E8"/>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D54"/>
    <w:rsid w:val="00E96DAC"/>
    <w:rsid w:val="00E97321"/>
    <w:rsid w:val="00E9761B"/>
    <w:rsid w:val="00EA03C1"/>
    <w:rsid w:val="00EA0C09"/>
    <w:rsid w:val="00EA0E87"/>
    <w:rsid w:val="00EA153A"/>
    <w:rsid w:val="00EA1DB6"/>
    <w:rsid w:val="00EA23F4"/>
    <w:rsid w:val="00EA2B7A"/>
    <w:rsid w:val="00EA3BA8"/>
    <w:rsid w:val="00EA425B"/>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4A4"/>
    <w:rsid w:val="00EC16DE"/>
    <w:rsid w:val="00EC18C0"/>
    <w:rsid w:val="00EC1AE2"/>
    <w:rsid w:val="00EC1BA2"/>
    <w:rsid w:val="00EC1CE3"/>
    <w:rsid w:val="00EC225E"/>
    <w:rsid w:val="00EC265A"/>
    <w:rsid w:val="00EC2826"/>
    <w:rsid w:val="00EC289F"/>
    <w:rsid w:val="00EC2D97"/>
    <w:rsid w:val="00EC3114"/>
    <w:rsid w:val="00EC3316"/>
    <w:rsid w:val="00EC4023"/>
    <w:rsid w:val="00EC4948"/>
    <w:rsid w:val="00EC5933"/>
    <w:rsid w:val="00EC5C66"/>
    <w:rsid w:val="00EC6B03"/>
    <w:rsid w:val="00EC6CCD"/>
    <w:rsid w:val="00EC76F7"/>
    <w:rsid w:val="00ED0040"/>
    <w:rsid w:val="00ED0DEA"/>
    <w:rsid w:val="00ED19A9"/>
    <w:rsid w:val="00ED1A95"/>
    <w:rsid w:val="00ED1C15"/>
    <w:rsid w:val="00ED213C"/>
    <w:rsid w:val="00ED22EA"/>
    <w:rsid w:val="00ED286F"/>
    <w:rsid w:val="00ED2991"/>
    <w:rsid w:val="00ED44C2"/>
    <w:rsid w:val="00ED4579"/>
    <w:rsid w:val="00ED5218"/>
    <w:rsid w:val="00ED59A1"/>
    <w:rsid w:val="00ED5C4B"/>
    <w:rsid w:val="00ED6955"/>
    <w:rsid w:val="00ED738E"/>
    <w:rsid w:val="00ED76D0"/>
    <w:rsid w:val="00EE002E"/>
    <w:rsid w:val="00EE0D68"/>
    <w:rsid w:val="00EE0DD3"/>
    <w:rsid w:val="00EE10A4"/>
    <w:rsid w:val="00EE11AD"/>
    <w:rsid w:val="00EE127B"/>
    <w:rsid w:val="00EE1782"/>
    <w:rsid w:val="00EE17FA"/>
    <w:rsid w:val="00EE18EC"/>
    <w:rsid w:val="00EE2451"/>
    <w:rsid w:val="00EE376E"/>
    <w:rsid w:val="00EE3AC5"/>
    <w:rsid w:val="00EE3B8A"/>
    <w:rsid w:val="00EE4175"/>
    <w:rsid w:val="00EE455F"/>
    <w:rsid w:val="00EE51C1"/>
    <w:rsid w:val="00EE5B91"/>
    <w:rsid w:val="00EE6AB2"/>
    <w:rsid w:val="00EE70E6"/>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BBC"/>
    <w:rsid w:val="00F00159"/>
    <w:rsid w:val="00F001C1"/>
    <w:rsid w:val="00F0054A"/>
    <w:rsid w:val="00F00C09"/>
    <w:rsid w:val="00F00F80"/>
    <w:rsid w:val="00F019DD"/>
    <w:rsid w:val="00F01D14"/>
    <w:rsid w:val="00F01D38"/>
    <w:rsid w:val="00F026E3"/>
    <w:rsid w:val="00F03753"/>
    <w:rsid w:val="00F0378E"/>
    <w:rsid w:val="00F03EAD"/>
    <w:rsid w:val="00F040A7"/>
    <w:rsid w:val="00F04983"/>
    <w:rsid w:val="00F05663"/>
    <w:rsid w:val="00F05996"/>
    <w:rsid w:val="00F05A19"/>
    <w:rsid w:val="00F05AA5"/>
    <w:rsid w:val="00F064F9"/>
    <w:rsid w:val="00F072BC"/>
    <w:rsid w:val="00F07587"/>
    <w:rsid w:val="00F076DE"/>
    <w:rsid w:val="00F07EBC"/>
    <w:rsid w:val="00F10972"/>
    <w:rsid w:val="00F10E94"/>
    <w:rsid w:val="00F10F34"/>
    <w:rsid w:val="00F112F1"/>
    <w:rsid w:val="00F117C2"/>
    <w:rsid w:val="00F11879"/>
    <w:rsid w:val="00F123DA"/>
    <w:rsid w:val="00F12A41"/>
    <w:rsid w:val="00F13941"/>
    <w:rsid w:val="00F139AD"/>
    <w:rsid w:val="00F14405"/>
    <w:rsid w:val="00F1445F"/>
    <w:rsid w:val="00F145DF"/>
    <w:rsid w:val="00F14D61"/>
    <w:rsid w:val="00F1521E"/>
    <w:rsid w:val="00F15323"/>
    <w:rsid w:val="00F15557"/>
    <w:rsid w:val="00F16377"/>
    <w:rsid w:val="00F176B7"/>
    <w:rsid w:val="00F17D32"/>
    <w:rsid w:val="00F204FF"/>
    <w:rsid w:val="00F20579"/>
    <w:rsid w:val="00F20612"/>
    <w:rsid w:val="00F20859"/>
    <w:rsid w:val="00F20AEC"/>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AB5"/>
    <w:rsid w:val="00F32B51"/>
    <w:rsid w:val="00F3372A"/>
    <w:rsid w:val="00F33B6D"/>
    <w:rsid w:val="00F33F03"/>
    <w:rsid w:val="00F33F87"/>
    <w:rsid w:val="00F341BA"/>
    <w:rsid w:val="00F34378"/>
    <w:rsid w:val="00F34480"/>
    <w:rsid w:val="00F34626"/>
    <w:rsid w:val="00F34BC3"/>
    <w:rsid w:val="00F3510C"/>
    <w:rsid w:val="00F36187"/>
    <w:rsid w:val="00F362F6"/>
    <w:rsid w:val="00F366C7"/>
    <w:rsid w:val="00F367AF"/>
    <w:rsid w:val="00F367B9"/>
    <w:rsid w:val="00F367CA"/>
    <w:rsid w:val="00F369FB"/>
    <w:rsid w:val="00F36E3C"/>
    <w:rsid w:val="00F37113"/>
    <w:rsid w:val="00F372EA"/>
    <w:rsid w:val="00F3736F"/>
    <w:rsid w:val="00F376B1"/>
    <w:rsid w:val="00F40715"/>
    <w:rsid w:val="00F4087C"/>
    <w:rsid w:val="00F4129E"/>
    <w:rsid w:val="00F41311"/>
    <w:rsid w:val="00F41C1F"/>
    <w:rsid w:val="00F4248F"/>
    <w:rsid w:val="00F42C97"/>
    <w:rsid w:val="00F42E38"/>
    <w:rsid w:val="00F42FB5"/>
    <w:rsid w:val="00F4325A"/>
    <w:rsid w:val="00F4365A"/>
    <w:rsid w:val="00F436EC"/>
    <w:rsid w:val="00F43C4A"/>
    <w:rsid w:val="00F43ECA"/>
    <w:rsid w:val="00F44A40"/>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60493"/>
    <w:rsid w:val="00F60920"/>
    <w:rsid w:val="00F61FAC"/>
    <w:rsid w:val="00F62288"/>
    <w:rsid w:val="00F62921"/>
    <w:rsid w:val="00F62DE2"/>
    <w:rsid w:val="00F631C8"/>
    <w:rsid w:val="00F641CF"/>
    <w:rsid w:val="00F64357"/>
    <w:rsid w:val="00F64646"/>
    <w:rsid w:val="00F64787"/>
    <w:rsid w:val="00F64959"/>
    <w:rsid w:val="00F64EDB"/>
    <w:rsid w:val="00F65793"/>
    <w:rsid w:val="00F65F9A"/>
    <w:rsid w:val="00F660E2"/>
    <w:rsid w:val="00F663D9"/>
    <w:rsid w:val="00F66A1A"/>
    <w:rsid w:val="00F6747A"/>
    <w:rsid w:val="00F67A83"/>
    <w:rsid w:val="00F67D6A"/>
    <w:rsid w:val="00F70006"/>
    <w:rsid w:val="00F70207"/>
    <w:rsid w:val="00F7048C"/>
    <w:rsid w:val="00F709A8"/>
    <w:rsid w:val="00F71865"/>
    <w:rsid w:val="00F71D8E"/>
    <w:rsid w:val="00F72203"/>
    <w:rsid w:val="00F728C0"/>
    <w:rsid w:val="00F72C62"/>
    <w:rsid w:val="00F72DCF"/>
    <w:rsid w:val="00F73588"/>
    <w:rsid w:val="00F73619"/>
    <w:rsid w:val="00F742B6"/>
    <w:rsid w:val="00F742BC"/>
    <w:rsid w:val="00F74611"/>
    <w:rsid w:val="00F749EC"/>
    <w:rsid w:val="00F75C66"/>
    <w:rsid w:val="00F77167"/>
    <w:rsid w:val="00F77A5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5F5C"/>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9D7"/>
    <w:rsid w:val="00FA6BE0"/>
    <w:rsid w:val="00FA6BED"/>
    <w:rsid w:val="00FA6CE3"/>
    <w:rsid w:val="00FB00C9"/>
    <w:rsid w:val="00FB084B"/>
    <w:rsid w:val="00FB0C32"/>
    <w:rsid w:val="00FB0E87"/>
    <w:rsid w:val="00FB133A"/>
    <w:rsid w:val="00FB1690"/>
    <w:rsid w:val="00FB19EB"/>
    <w:rsid w:val="00FB1D4E"/>
    <w:rsid w:val="00FB1D71"/>
    <w:rsid w:val="00FB2319"/>
    <w:rsid w:val="00FB2B91"/>
    <w:rsid w:val="00FB2B99"/>
    <w:rsid w:val="00FB2EC5"/>
    <w:rsid w:val="00FB2F1F"/>
    <w:rsid w:val="00FB3AE4"/>
    <w:rsid w:val="00FB3ED3"/>
    <w:rsid w:val="00FB4B09"/>
    <w:rsid w:val="00FB4B9C"/>
    <w:rsid w:val="00FB4C32"/>
    <w:rsid w:val="00FB4C5B"/>
    <w:rsid w:val="00FB4EF1"/>
    <w:rsid w:val="00FB5240"/>
    <w:rsid w:val="00FB5542"/>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106"/>
    <w:rsid w:val="00FD12AA"/>
    <w:rsid w:val="00FD1490"/>
    <w:rsid w:val="00FD1514"/>
    <w:rsid w:val="00FD1A74"/>
    <w:rsid w:val="00FD1BE0"/>
    <w:rsid w:val="00FD2781"/>
    <w:rsid w:val="00FD2EC3"/>
    <w:rsid w:val="00FD3495"/>
    <w:rsid w:val="00FD3BC6"/>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3167"/>
    <w:rsid w:val="00FE3D94"/>
    <w:rsid w:val="00FE5428"/>
    <w:rsid w:val="00FE54C1"/>
    <w:rsid w:val="00FE5EF4"/>
    <w:rsid w:val="00FE5F32"/>
    <w:rsid w:val="00FE60A1"/>
    <w:rsid w:val="00FE6573"/>
    <w:rsid w:val="00FE6F49"/>
    <w:rsid w:val="00FE75BC"/>
    <w:rsid w:val="00FE7AB5"/>
    <w:rsid w:val="00FE7D85"/>
    <w:rsid w:val="00FF0C84"/>
    <w:rsid w:val="00FF0FD0"/>
    <w:rsid w:val="00FF112D"/>
    <w:rsid w:val="00FF1610"/>
    <w:rsid w:val="00FF1B91"/>
    <w:rsid w:val="00FF2425"/>
    <w:rsid w:val="00FF33EB"/>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8316EF-142D-4004-8460-C1C6EA578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aliases w:val=" Char Char Char Char Char Char Char Char Char Char Char Char Char Char 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 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 Char Char1 Char Char"/>
    <w:basedOn w:val="a"/>
    <w:rsid w:val="00FB5542"/>
    <w:rPr>
      <w:rFonts w:ascii="Times" w:hAnsi="Times"/>
      <w:sz w:val="22"/>
      <w:szCs w:val="20"/>
    </w:rPr>
  </w:style>
  <w:style w:type="paragraph" w:customStyle="1" w:styleId="CharCharCharCharCharChar">
    <w:name w:val=" 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 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 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正文文本1 Char"/>
    <w:link w:val="a0"/>
    <w:rsid w:val="00910D61"/>
    <w:rPr>
      <w:rFonts w:eastAsia="MS Mincho"/>
      <w:szCs w:val="24"/>
      <w:lang w:val="en-US" w:eastAsia="en-US" w:bidi="ar-SA"/>
    </w:rPr>
  </w:style>
  <w:style w:type="paragraph" w:customStyle="1" w:styleId="CharCharCharCharCharCharCharCharCharCharCharCharCharCharCharChar">
    <w:name w:val=" 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 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
    <w:name w:val="List Paragraph"/>
    <w:aliases w:val="- Bullets,목록 단락"/>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paragraph" w:styleId="30">
    <w:name w:val="List Bullet 3"/>
    <w:basedOn w:val="21"/>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1">
    <w:name w:val="List Bullet 2"/>
    <w:basedOn w:val="a"/>
    <w:rsid w:val="00123A82"/>
    <w:pPr>
      <w:numPr>
        <w:numId w:val="6"/>
      </w:numPr>
      <w:contextualSpacing/>
    </w:pPr>
  </w:style>
  <w:style w:type="character" w:customStyle="1" w:styleId="Char3">
    <w:name w:val="列出段落 Char"/>
    <w:aliases w:val="- Bullets Char"/>
    <w:link w:val="af"/>
    <w:uiPriority w:val="34"/>
    <w:locked/>
    <w:rsid w:val="00AA60E1"/>
    <w:rPr>
      <w:rFonts w:ascii="Calibri" w:hAnsi="Calibri"/>
      <w:kern w:val="2"/>
      <w:sz w:val="21"/>
      <w:szCs w:val="22"/>
    </w:rPr>
  </w:style>
  <w:style w:type="character" w:customStyle="1" w:styleId="af2">
    <w:name w:val="列出段落 字符"/>
    <w:aliases w:val="- Bullets 字符,목록 단락 字符"/>
    <w:uiPriority w:val="34"/>
    <w:qFormat/>
    <w:rsid w:val="00C465AA"/>
    <w:rPr>
      <w:rFonts w:ascii="Times" w:hAnsi="Times"/>
      <w:szCs w:val="24"/>
      <w:lang w:val="en-GB"/>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4">
    <w:name w:val="Plain Text"/>
    <w:basedOn w:val="a"/>
    <w:link w:val="af5"/>
    <w:uiPriority w:val="99"/>
    <w:unhideWhenUsed/>
    <w:rsid w:val="000F6D0F"/>
    <w:rPr>
      <w:rFonts w:ascii="Calibri" w:eastAsia="宋体" w:hAnsi="Calibri" w:cs="Calibri"/>
      <w:sz w:val="22"/>
      <w:szCs w:val="22"/>
      <w:lang w:eastAsia="zh-CN"/>
    </w:rPr>
  </w:style>
  <w:style w:type="character" w:customStyle="1" w:styleId="af5">
    <w:name w:val="纯文本 字符"/>
    <w:link w:val="af4"/>
    <w:uiPriority w:val="99"/>
    <w:rsid w:val="000F6D0F"/>
    <w:rPr>
      <w:rFonts w:ascii="Calibri" w:hAnsi="Calibri" w:cs="Calibri"/>
      <w:sz w:val="22"/>
      <w:szCs w:val="22"/>
    </w:rPr>
  </w:style>
  <w:style w:type="character" w:styleId="af6">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0">
    <w:name w:val="批注文字 字符1"/>
    <w:link w:val="a9"/>
    <w:rsid w:val="00537141"/>
    <w:rPr>
      <w:rFonts w:eastAsia="Times New Roman"/>
      <w:szCs w:val="24"/>
      <w:lang w:eastAsia="en-US"/>
    </w:rPr>
  </w:style>
  <w:style w:type="character" w:customStyle="1" w:styleId="af7">
    <w:name w:val="批注文字 字符"/>
    <w:uiPriority w:val="99"/>
    <w:qFormat/>
    <w:rsid w:val="00D31223"/>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36833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61438849">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74823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2181250">
      <w:bodyDiv w:val="1"/>
      <w:marLeft w:val="0"/>
      <w:marRight w:val="0"/>
      <w:marTop w:val="0"/>
      <w:marBottom w:val="0"/>
      <w:divBdr>
        <w:top w:val="none" w:sz="0" w:space="0" w:color="auto"/>
        <w:left w:val="none" w:sz="0" w:space="0" w:color="auto"/>
        <w:bottom w:val="none" w:sz="0" w:space="0" w:color="auto"/>
        <w:right w:val="none" w:sz="0" w:space="0" w:color="auto"/>
      </w:divBdr>
    </w:div>
    <w:div w:id="839853963">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0933265">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092066">
      <w:bodyDiv w:val="1"/>
      <w:marLeft w:val="0"/>
      <w:marRight w:val="0"/>
      <w:marTop w:val="0"/>
      <w:marBottom w:val="0"/>
      <w:divBdr>
        <w:top w:val="none" w:sz="0" w:space="0" w:color="auto"/>
        <w:left w:val="none" w:sz="0" w:space="0" w:color="auto"/>
        <w:bottom w:val="none" w:sz="0" w:space="0" w:color="auto"/>
        <w:right w:val="none" w:sz="0" w:space="0" w:color="auto"/>
      </w:divBdr>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6317007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894113">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543306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270765">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258288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D835-C486-4415-AA21-19DDC73B4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1968</Words>
  <Characters>11219</Characters>
  <Application>Microsoft Office Word</Application>
  <DocSecurity>0</DocSecurity>
  <Lines>93</Lines>
  <Paragraphs>26</Paragraphs>
  <ScaleCrop>false</ScaleCrop>
  <Company>Vivo</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2</cp:revision>
  <cp:lastPrinted>2011-08-03T09:36:00Z</cp:lastPrinted>
  <dcterms:created xsi:type="dcterms:W3CDTF">2018-11-02T09:03:00Z</dcterms:created>
  <dcterms:modified xsi:type="dcterms:W3CDTF">2018-11-02T09:03:00Z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1721772433</vt:i4>
  </property>
</Properties>
</file>